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AF040" w14:textId="77777777" w:rsidR="007772E2" w:rsidRPr="00A63878" w:rsidRDefault="0057350F" w:rsidP="00BC52B4">
      <w:pPr>
        <w:pStyle w:val="Heading1"/>
        <w:rPr>
          <w:szCs w:val="24"/>
        </w:rPr>
      </w:pPr>
      <w:r>
        <w:rPr>
          <w:szCs w:val="24"/>
        </w:rPr>
        <w:t>S</w:t>
      </w:r>
      <w:r w:rsidR="00A2676B">
        <w:rPr>
          <w:szCs w:val="24"/>
        </w:rPr>
        <w:t xml:space="preserve">TATE </w:t>
      </w:r>
      <w:r w:rsidR="007772E2" w:rsidRPr="0064181E">
        <w:rPr>
          <w:szCs w:val="24"/>
        </w:rPr>
        <w:t>WAIVER REQUEST</w:t>
      </w:r>
    </w:p>
    <w:p w14:paraId="16FF93E8" w14:textId="77777777" w:rsidR="006B28CB" w:rsidRPr="0064181E" w:rsidRDefault="006B28CB" w:rsidP="00BC52B4">
      <w:pPr>
        <w:rPr>
          <w:b/>
          <w:sz w:val="24"/>
          <w:szCs w:val="24"/>
        </w:rPr>
      </w:pPr>
    </w:p>
    <w:p w14:paraId="65D9D7C9" w14:textId="77777777" w:rsidR="00C327F6" w:rsidRPr="00A545BD" w:rsidRDefault="00C327F6" w:rsidP="00BC52B4">
      <w:pPr>
        <w:numPr>
          <w:ilvl w:val="0"/>
          <w:numId w:val="1"/>
        </w:numPr>
        <w:rPr>
          <w:b/>
          <w:sz w:val="24"/>
          <w:szCs w:val="24"/>
        </w:rPr>
      </w:pPr>
      <w:r w:rsidRPr="00A545BD">
        <w:rPr>
          <w:b/>
          <w:sz w:val="24"/>
          <w:szCs w:val="24"/>
        </w:rPr>
        <w:t>Waiver Serial Number (if applicable):</w:t>
      </w:r>
      <w:r w:rsidR="00600C5C" w:rsidRPr="00A545BD">
        <w:rPr>
          <w:b/>
          <w:sz w:val="24"/>
          <w:szCs w:val="24"/>
        </w:rPr>
        <w:t xml:space="preserve"> </w:t>
      </w:r>
    </w:p>
    <w:p w14:paraId="7138362C" w14:textId="77777777" w:rsidR="00B9231B" w:rsidRPr="00A545BD" w:rsidRDefault="00B9231B" w:rsidP="00BC52B4">
      <w:pPr>
        <w:ind w:left="420"/>
        <w:rPr>
          <w:b/>
          <w:sz w:val="24"/>
          <w:szCs w:val="24"/>
        </w:rPr>
      </w:pPr>
    </w:p>
    <w:p w14:paraId="1483355E" w14:textId="77777777" w:rsidR="007772E2" w:rsidRPr="00A545BD" w:rsidRDefault="005D0579" w:rsidP="00BC52B4">
      <w:pPr>
        <w:numPr>
          <w:ilvl w:val="0"/>
          <w:numId w:val="1"/>
        </w:numPr>
        <w:rPr>
          <w:sz w:val="24"/>
          <w:szCs w:val="24"/>
        </w:rPr>
      </w:pPr>
      <w:r w:rsidRPr="00A545BD">
        <w:rPr>
          <w:b/>
          <w:sz w:val="24"/>
          <w:szCs w:val="24"/>
        </w:rPr>
        <w:t>Type of r</w:t>
      </w:r>
      <w:r w:rsidR="007772E2" w:rsidRPr="00A545BD">
        <w:rPr>
          <w:b/>
          <w:sz w:val="24"/>
          <w:szCs w:val="24"/>
        </w:rPr>
        <w:t xml:space="preserve">equest: </w:t>
      </w:r>
      <w:r w:rsidR="00FC1F95" w:rsidRPr="00A545BD">
        <w:rPr>
          <w:sz w:val="24"/>
          <w:szCs w:val="24"/>
        </w:rPr>
        <w:t>Extension and Modification</w:t>
      </w:r>
    </w:p>
    <w:p w14:paraId="08A30289" w14:textId="77777777" w:rsidR="00E501DD" w:rsidRPr="00A545BD" w:rsidRDefault="00E501DD" w:rsidP="00BC52B4">
      <w:pPr>
        <w:ind w:left="420"/>
        <w:rPr>
          <w:b/>
          <w:sz w:val="24"/>
          <w:szCs w:val="24"/>
        </w:rPr>
      </w:pPr>
    </w:p>
    <w:p w14:paraId="70A4FBC3" w14:textId="77777777" w:rsidR="007772E2" w:rsidRPr="00A545BD" w:rsidRDefault="005D0579" w:rsidP="00BC52B4">
      <w:pPr>
        <w:numPr>
          <w:ilvl w:val="0"/>
          <w:numId w:val="1"/>
        </w:numPr>
        <w:rPr>
          <w:b/>
          <w:sz w:val="24"/>
          <w:szCs w:val="24"/>
        </w:rPr>
      </w:pPr>
      <w:r w:rsidRPr="00A545BD">
        <w:rPr>
          <w:b/>
          <w:sz w:val="24"/>
          <w:szCs w:val="24"/>
        </w:rPr>
        <w:t>Regulatory c</w:t>
      </w:r>
      <w:r w:rsidR="007772E2" w:rsidRPr="00A545BD">
        <w:rPr>
          <w:b/>
          <w:sz w:val="24"/>
          <w:szCs w:val="24"/>
        </w:rPr>
        <w:t>itation:</w:t>
      </w:r>
      <w:r w:rsidR="00600C5C" w:rsidRPr="00A545BD">
        <w:rPr>
          <w:sz w:val="24"/>
          <w:szCs w:val="24"/>
        </w:rPr>
        <w:t xml:space="preserve">  </w:t>
      </w:r>
      <w:r w:rsidR="008C3B5E" w:rsidRPr="00A545BD">
        <w:rPr>
          <w:sz w:val="24"/>
          <w:szCs w:val="24"/>
        </w:rPr>
        <w:t>7 CFR 273.24</w:t>
      </w:r>
    </w:p>
    <w:p w14:paraId="045B5850" w14:textId="77777777" w:rsidR="00E501DD" w:rsidRPr="00A545BD" w:rsidRDefault="00E501DD" w:rsidP="00BC52B4">
      <w:pPr>
        <w:pStyle w:val="ListParagraph"/>
        <w:ind w:left="420"/>
        <w:rPr>
          <w:b/>
          <w:sz w:val="24"/>
          <w:szCs w:val="24"/>
        </w:rPr>
      </w:pPr>
    </w:p>
    <w:p w14:paraId="3F579AE7" w14:textId="77777777" w:rsidR="00E501DD" w:rsidRPr="00A545BD" w:rsidRDefault="00600C5C" w:rsidP="00BC52B4">
      <w:pPr>
        <w:numPr>
          <w:ilvl w:val="0"/>
          <w:numId w:val="1"/>
        </w:numPr>
        <w:rPr>
          <w:sz w:val="24"/>
          <w:szCs w:val="24"/>
        </w:rPr>
      </w:pPr>
      <w:r w:rsidRPr="00A545BD">
        <w:rPr>
          <w:b/>
          <w:sz w:val="24"/>
          <w:szCs w:val="24"/>
        </w:rPr>
        <w:t xml:space="preserve">State:  </w:t>
      </w:r>
      <w:r w:rsidR="008C3B5E" w:rsidRPr="00A545BD">
        <w:rPr>
          <w:sz w:val="24"/>
          <w:szCs w:val="24"/>
        </w:rPr>
        <w:t>New York</w:t>
      </w:r>
      <w:r w:rsidR="0055690E" w:rsidRPr="00A545BD">
        <w:rPr>
          <w:sz w:val="24"/>
          <w:szCs w:val="24"/>
        </w:rPr>
        <w:t xml:space="preserve"> </w:t>
      </w:r>
    </w:p>
    <w:p w14:paraId="1EDE5F58" w14:textId="77777777" w:rsidR="00D76C65" w:rsidRPr="00D76C65" w:rsidRDefault="00D76C65" w:rsidP="00BC52B4">
      <w:pPr>
        <w:rPr>
          <w:sz w:val="24"/>
          <w:szCs w:val="24"/>
        </w:rPr>
      </w:pPr>
    </w:p>
    <w:p w14:paraId="53FC7B20" w14:textId="77777777" w:rsidR="00E96206" w:rsidRPr="008C3B5E" w:rsidRDefault="007772E2" w:rsidP="00BC52B4">
      <w:pPr>
        <w:numPr>
          <w:ilvl w:val="0"/>
          <w:numId w:val="1"/>
        </w:numPr>
        <w:rPr>
          <w:sz w:val="24"/>
          <w:szCs w:val="24"/>
        </w:rPr>
      </w:pPr>
      <w:r w:rsidRPr="0064181E">
        <w:rPr>
          <w:b/>
          <w:sz w:val="24"/>
          <w:szCs w:val="24"/>
        </w:rPr>
        <w:t>Region:</w:t>
      </w:r>
      <w:r w:rsidR="00600C5C">
        <w:rPr>
          <w:b/>
          <w:sz w:val="24"/>
          <w:szCs w:val="24"/>
        </w:rPr>
        <w:t xml:space="preserve"> </w:t>
      </w:r>
      <w:r w:rsidRPr="0064181E">
        <w:rPr>
          <w:b/>
          <w:sz w:val="24"/>
          <w:szCs w:val="24"/>
        </w:rPr>
        <w:t xml:space="preserve"> </w:t>
      </w:r>
      <w:r w:rsidR="008C3B5E" w:rsidRPr="008C3B5E">
        <w:rPr>
          <w:sz w:val="24"/>
          <w:szCs w:val="24"/>
        </w:rPr>
        <w:t>NERO</w:t>
      </w:r>
    </w:p>
    <w:p w14:paraId="180C5165" w14:textId="77777777" w:rsidR="00E501DD" w:rsidRDefault="00E501DD" w:rsidP="00BC52B4">
      <w:pPr>
        <w:ind w:left="420"/>
        <w:rPr>
          <w:b/>
          <w:sz w:val="24"/>
          <w:szCs w:val="24"/>
        </w:rPr>
      </w:pPr>
    </w:p>
    <w:p w14:paraId="52269E51" w14:textId="77777777" w:rsidR="00DB00F4" w:rsidRPr="00DB00F4" w:rsidRDefault="007772E2" w:rsidP="003372BC">
      <w:pPr>
        <w:numPr>
          <w:ilvl w:val="0"/>
          <w:numId w:val="1"/>
        </w:numPr>
        <w:tabs>
          <w:tab w:val="clear" w:pos="420"/>
          <w:tab w:val="num" w:pos="450"/>
        </w:tabs>
        <w:rPr>
          <w:sz w:val="24"/>
          <w:szCs w:val="24"/>
        </w:rPr>
      </w:pPr>
      <w:r w:rsidRPr="00E96206">
        <w:rPr>
          <w:b/>
          <w:sz w:val="24"/>
          <w:szCs w:val="24"/>
        </w:rPr>
        <w:t xml:space="preserve">Regulatory </w:t>
      </w:r>
      <w:r w:rsidR="005D0579">
        <w:rPr>
          <w:b/>
          <w:sz w:val="24"/>
          <w:szCs w:val="24"/>
        </w:rPr>
        <w:t>r</w:t>
      </w:r>
      <w:r w:rsidRPr="00E96206">
        <w:rPr>
          <w:b/>
          <w:sz w:val="24"/>
          <w:szCs w:val="24"/>
        </w:rPr>
        <w:t>equirements:</w:t>
      </w:r>
      <w:r w:rsidR="00600C5C">
        <w:rPr>
          <w:b/>
          <w:sz w:val="24"/>
          <w:szCs w:val="24"/>
        </w:rPr>
        <w:t xml:space="preserve">  </w:t>
      </w:r>
    </w:p>
    <w:p w14:paraId="4368E5D3" w14:textId="77777777" w:rsidR="00DB00F4" w:rsidRDefault="00DB00F4" w:rsidP="00DB00F4">
      <w:pPr>
        <w:pStyle w:val="ListParagraph"/>
        <w:rPr>
          <w:sz w:val="24"/>
          <w:szCs w:val="24"/>
        </w:rPr>
      </w:pPr>
    </w:p>
    <w:p w14:paraId="2B9B5035" w14:textId="32FE0A9C" w:rsidR="008C3B5E" w:rsidRPr="00877DA7" w:rsidRDefault="008C3B5E" w:rsidP="00DB00F4">
      <w:pPr>
        <w:ind w:left="420"/>
        <w:rPr>
          <w:sz w:val="24"/>
          <w:szCs w:val="24"/>
        </w:rPr>
      </w:pPr>
      <w:r w:rsidRPr="001930AA">
        <w:rPr>
          <w:sz w:val="24"/>
          <w:szCs w:val="24"/>
        </w:rPr>
        <w:t xml:space="preserve">Under 7 CFR 273.24(b) individuals </w:t>
      </w:r>
      <w:r w:rsidR="00D00976">
        <w:rPr>
          <w:sz w:val="24"/>
          <w:szCs w:val="24"/>
        </w:rPr>
        <w:t xml:space="preserve">who are </w:t>
      </w:r>
      <w:r w:rsidR="00682287">
        <w:rPr>
          <w:sz w:val="24"/>
          <w:szCs w:val="24"/>
        </w:rPr>
        <w:t>Able Bodied</w:t>
      </w:r>
      <w:r w:rsidR="00D00976">
        <w:rPr>
          <w:sz w:val="24"/>
          <w:szCs w:val="24"/>
        </w:rPr>
        <w:t xml:space="preserve"> Adult Without Dependents (ABAWD) </w:t>
      </w:r>
      <w:r w:rsidRPr="001930AA">
        <w:rPr>
          <w:sz w:val="24"/>
          <w:szCs w:val="24"/>
        </w:rPr>
        <w:t>are not eligible to participate in the Supplemental Nutrition Assistance Program (SNAP) as a member of any household if</w:t>
      </w:r>
      <w:r>
        <w:rPr>
          <w:sz w:val="24"/>
          <w:szCs w:val="24"/>
        </w:rPr>
        <w:t xml:space="preserve"> </w:t>
      </w:r>
      <w:r w:rsidRPr="00AE3E77">
        <w:rPr>
          <w:sz w:val="24"/>
          <w:szCs w:val="24"/>
        </w:rPr>
        <w:t>the individual</w:t>
      </w:r>
      <w:r>
        <w:rPr>
          <w:sz w:val="24"/>
          <w:szCs w:val="24"/>
        </w:rPr>
        <w:t xml:space="preserve"> </w:t>
      </w:r>
      <w:r w:rsidRPr="00AE3E77">
        <w:rPr>
          <w:sz w:val="24"/>
          <w:szCs w:val="24"/>
        </w:rPr>
        <w:t xml:space="preserve">received program benefits for more than 3 months during </w:t>
      </w:r>
      <w:r w:rsidRPr="00A545BD">
        <w:rPr>
          <w:sz w:val="24"/>
          <w:szCs w:val="24"/>
        </w:rPr>
        <w:t xml:space="preserve">any </w:t>
      </w:r>
      <w:proofErr w:type="gramStart"/>
      <w:r w:rsidRPr="00A545BD">
        <w:rPr>
          <w:sz w:val="24"/>
          <w:szCs w:val="24"/>
        </w:rPr>
        <w:t>3 year</w:t>
      </w:r>
      <w:proofErr w:type="gramEnd"/>
      <w:r w:rsidRPr="00A545BD">
        <w:rPr>
          <w:sz w:val="24"/>
          <w:szCs w:val="24"/>
        </w:rPr>
        <w:t xml:space="preserve"> period</w:t>
      </w:r>
      <w:r w:rsidRPr="00AE3E77">
        <w:rPr>
          <w:sz w:val="24"/>
          <w:szCs w:val="24"/>
        </w:rPr>
        <w:t xml:space="preserve"> in</w:t>
      </w:r>
      <w:r>
        <w:rPr>
          <w:sz w:val="24"/>
          <w:szCs w:val="24"/>
        </w:rPr>
        <w:t xml:space="preserve"> </w:t>
      </w:r>
      <w:r w:rsidRPr="00AE3E77">
        <w:rPr>
          <w:sz w:val="24"/>
          <w:szCs w:val="24"/>
        </w:rPr>
        <w:t>which the individual was subject to, but did not comply with</w:t>
      </w:r>
      <w:bookmarkStart w:id="0" w:name="_GoBack"/>
      <w:bookmarkEnd w:id="0"/>
      <w:r w:rsidRPr="00AE3E77">
        <w:rPr>
          <w:sz w:val="24"/>
          <w:szCs w:val="24"/>
        </w:rPr>
        <w:t xml:space="preserve"> the SNAP </w:t>
      </w:r>
      <w:r w:rsidR="00E73DA7">
        <w:rPr>
          <w:sz w:val="24"/>
          <w:szCs w:val="24"/>
        </w:rPr>
        <w:t xml:space="preserve">ABAWD </w:t>
      </w:r>
      <w:r w:rsidRPr="00AE3E77">
        <w:rPr>
          <w:sz w:val="24"/>
          <w:szCs w:val="24"/>
        </w:rPr>
        <w:t>work</w:t>
      </w:r>
      <w:r>
        <w:rPr>
          <w:sz w:val="24"/>
          <w:szCs w:val="24"/>
        </w:rPr>
        <w:t xml:space="preserve"> </w:t>
      </w:r>
      <w:r w:rsidRPr="00AE3E77">
        <w:rPr>
          <w:sz w:val="24"/>
          <w:szCs w:val="24"/>
        </w:rPr>
        <w:t xml:space="preserve">requirements. </w:t>
      </w:r>
      <w:r w:rsidR="00D00976">
        <w:rPr>
          <w:sz w:val="24"/>
          <w:szCs w:val="24"/>
        </w:rPr>
        <w:t xml:space="preserve"> </w:t>
      </w:r>
      <w:r w:rsidRPr="00AE3E77">
        <w:rPr>
          <w:sz w:val="24"/>
          <w:szCs w:val="24"/>
        </w:rPr>
        <w:t>Regulations at 273.24(a) provide that fulfilling the work</w:t>
      </w:r>
      <w:r>
        <w:rPr>
          <w:sz w:val="24"/>
          <w:szCs w:val="24"/>
        </w:rPr>
        <w:t xml:space="preserve"> </w:t>
      </w:r>
      <w:r w:rsidRPr="00AE3E77">
        <w:rPr>
          <w:sz w:val="24"/>
          <w:szCs w:val="24"/>
        </w:rPr>
        <w:t xml:space="preserve">requirement means: </w:t>
      </w:r>
      <w:r w:rsidR="00C07BEE">
        <w:rPr>
          <w:sz w:val="24"/>
          <w:szCs w:val="24"/>
        </w:rPr>
        <w:t xml:space="preserve"> </w:t>
      </w:r>
      <w:r w:rsidRPr="00877DA7">
        <w:rPr>
          <w:sz w:val="24"/>
          <w:szCs w:val="24"/>
        </w:rPr>
        <w:t>working,</w:t>
      </w:r>
      <w:r w:rsidR="00467A67" w:rsidRPr="00877DA7">
        <w:rPr>
          <w:sz w:val="24"/>
          <w:szCs w:val="24"/>
        </w:rPr>
        <w:t xml:space="preserve"> inclu</w:t>
      </w:r>
      <w:r w:rsidR="00E45CCC" w:rsidRPr="00877DA7">
        <w:rPr>
          <w:sz w:val="24"/>
          <w:szCs w:val="24"/>
        </w:rPr>
        <w:t xml:space="preserve">ding in-kind and volunteer work, for 20 hours or more per week </w:t>
      </w:r>
      <w:r w:rsidRPr="00877DA7">
        <w:rPr>
          <w:sz w:val="24"/>
          <w:szCs w:val="24"/>
        </w:rPr>
        <w:t xml:space="preserve">averaged monthly; participating in and complying with the requirements of a </w:t>
      </w:r>
      <w:r w:rsidR="00E45CCC" w:rsidRPr="00877DA7">
        <w:rPr>
          <w:sz w:val="24"/>
          <w:szCs w:val="24"/>
        </w:rPr>
        <w:t xml:space="preserve">qualifying </w:t>
      </w:r>
      <w:r w:rsidRPr="00877DA7">
        <w:rPr>
          <w:sz w:val="24"/>
          <w:szCs w:val="24"/>
        </w:rPr>
        <w:t xml:space="preserve">work program or a </w:t>
      </w:r>
      <w:r w:rsidR="00E45CCC" w:rsidRPr="00877DA7">
        <w:rPr>
          <w:sz w:val="24"/>
          <w:szCs w:val="24"/>
        </w:rPr>
        <w:t xml:space="preserve">workfare or comparable work </w:t>
      </w:r>
      <w:r w:rsidRPr="00877DA7">
        <w:rPr>
          <w:sz w:val="24"/>
          <w:szCs w:val="24"/>
        </w:rPr>
        <w:t xml:space="preserve">program for at least 20 hours per week; or any combination of working and participating in a </w:t>
      </w:r>
      <w:r w:rsidR="00E45CCC" w:rsidRPr="00877DA7">
        <w:rPr>
          <w:sz w:val="24"/>
          <w:szCs w:val="24"/>
        </w:rPr>
        <w:t xml:space="preserve">qualifying </w:t>
      </w:r>
      <w:r w:rsidRPr="00877DA7">
        <w:rPr>
          <w:sz w:val="24"/>
          <w:szCs w:val="24"/>
        </w:rPr>
        <w:t>work program for a total of 20 hours per week; or participating i</w:t>
      </w:r>
      <w:r w:rsidR="00E45CCC" w:rsidRPr="00877DA7">
        <w:rPr>
          <w:sz w:val="24"/>
          <w:szCs w:val="24"/>
        </w:rPr>
        <w:t xml:space="preserve">n and complying with a workfare or </w:t>
      </w:r>
      <w:r w:rsidR="00467A67" w:rsidRPr="00877DA7">
        <w:rPr>
          <w:sz w:val="24"/>
          <w:szCs w:val="24"/>
        </w:rPr>
        <w:t xml:space="preserve">comparable </w:t>
      </w:r>
      <w:r w:rsidR="00E45CCC" w:rsidRPr="00877DA7">
        <w:rPr>
          <w:sz w:val="24"/>
          <w:szCs w:val="24"/>
        </w:rPr>
        <w:t xml:space="preserve">work </w:t>
      </w:r>
      <w:r w:rsidRPr="00877DA7">
        <w:rPr>
          <w:sz w:val="24"/>
          <w:szCs w:val="24"/>
        </w:rPr>
        <w:t>program</w:t>
      </w:r>
      <w:r w:rsidR="00E45CCC" w:rsidRPr="00877DA7">
        <w:rPr>
          <w:sz w:val="24"/>
          <w:szCs w:val="24"/>
        </w:rPr>
        <w:t xml:space="preserve"> for the number of hours per month determined by dividing the household’s SNAP benefit by the higher of the federal or State minimum wage</w:t>
      </w:r>
      <w:r w:rsidRPr="00877DA7">
        <w:rPr>
          <w:sz w:val="24"/>
          <w:szCs w:val="24"/>
        </w:rPr>
        <w:t>.</w:t>
      </w:r>
    </w:p>
    <w:p w14:paraId="0060C3CB" w14:textId="77777777" w:rsidR="008C3B5E" w:rsidRPr="00877DA7" w:rsidRDefault="008C3B5E" w:rsidP="00BC52B4">
      <w:pPr>
        <w:ind w:left="420"/>
        <w:rPr>
          <w:sz w:val="24"/>
          <w:szCs w:val="24"/>
        </w:rPr>
      </w:pPr>
    </w:p>
    <w:p w14:paraId="1B44019D" w14:textId="77777777" w:rsidR="00E96206" w:rsidRPr="00877DA7" w:rsidRDefault="008C3B5E" w:rsidP="00BC52B4">
      <w:pPr>
        <w:ind w:left="420"/>
        <w:rPr>
          <w:sz w:val="24"/>
          <w:szCs w:val="24"/>
        </w:rPr>
      </w:pPr>
      <w:r w:rsidRPr="00877DA7">
        <w:rPr>
          <w:sz w:val="24"/>
          <w:szCs w:val="24"/>
        </w:rPr>
        <w:t xml:space="preserve">Under 7 CFR 273.24(f), upon the request of a State agency, the Food and Nutrition Service (FNS) may waive the applicability of the time limit described above for any group of individuals in the State if FNS makes a determination that the area in which the individuals reside does not have a sufficient number of jobs to provide employment for the individuals. </w:t>
      </w:r>
    </w:p>
    <w:p w14:paraId="1AFEA6BA" w14:textId="77777777" w:rsidR="00E501DD" w:rsidRPr="00877DA7" w:rsidRDefault="00E501DD" w:rsidP="00BC52B4">
      <w:pPr>
        <w:ind w:left="420"/>
        <w:rPr>
          <w:b/>
          <w:sz w:val="24"/>
          <w:szCs w:val="24"/>
        </w:rPr>
      </w:pPr>
    </w:p>
    <w:p w14:paraId="364EE265" w14:textId="77777777" w:rsidR="004051B1" w:rsidRPr="00877DA7" w:rsidRDefault="007772E2" w:rsidP="00BC52B4">
      <w:pPr>
        <w:ind w:left="420"/>
        <w:rPr>
          <w:b/>
          <w:sz w:val="24"/>
          <w:szCs w:val="24"/>
        </w:rPr>
      </w:pPr>
      <w:r w:rsidRPr="00877DA7">
        <w:rPr>
          <w:b/>
          <w:sz w:val="24"/>
          <w:szCs w:val="24"/>
        </w:rPr>
        <w:t xml:space="preserve">Description of </w:t>
      </w:r>
      <w:r w:rsidR="005D0579" w:rsidRPr="00877DA7">
        <w:rPr>
          <w:b/>
          <w:sz w:val="24"/>
          <w:szCs w:val="24"/>
        </w:rPr>
        <w:t>alternative p</w:t>
      </w:r>
      <w:r w:rsidRPr="00877DA7">
        <w:rPr>
          <w:b/>
          <w:sz w:val="24"/>
          <w:szCs w:val="24"/>
        </w:rPr>
        <w:t>rocedures:</w:t>
      </w:r>
      <w:r w:rsidR="00600C5C" w:rsidRPr="00877DA7">
        <w:rPr>
          <w:b/>
          <w:sz w:val="24"/>
          <w:szCs w:val="24"/>
        </w:rPr>
        <w:t xml:space="preserve">  </w:t>
      </w:r>
    </w:p>
    <w:p w14:paraId="0B5018B5" w14:textId="77777777" w:rsidR="004051B1" w:rsidRPr="00877DA7" w:rsidRDefault="004051B1" w:rsidP="00BC52B4">
      <w:pPr>
        <w:ind w:left="420"/>
        <w:rPr>
          <w:b/>
          <w:sz w:val="24"/>
          <w:szCs w:val="24"/>
        </w:rPr>
      </w:pPr>
    </w:p>
    <w:p w14:paraId="1AD08D55" w14:textId="35CD0CC8" w:rsidR="00292FB4" w:rsidRPr="00877DA7" w:rsidRDefault="008C3B5E" w:rsidP="00A62EA8">
      <w:pPr>
        <w:ind w:left="420"/>
        <w:rPr>
          <w:sz w:val="24"/>
          <w:szCs w:val="24"/>
        </w:rPr>
      </w:pPr>
      <w:r w:rsidRPr="00877DA7">
        <w:rPr>
          <w:sz w:val="24"/>
          <w:szCs w:val="24"/>
        </w:rPr>
        <w:t xml:space="preserve">New York </w:t>
      </w:r>
      <w:r w:rsidR="00E70490" w:rsidRPr="00877DA7">
        <w:rPr>
          <w:sz w:val="24"/>
          <w:szCs w:val="24"/>
        </w:rPr>
        <w:t xml:space="preserve">State </w:t>
      </w:r>
      <w:r w:rsidR="00E73DA7" w:rsidRPr="00877DA7">
        <w:rPr>
          <w:sz w:val="24"/>
          <w:szCs w:val="24"/>
        </w:rPr>
        <w:t>request</w:t>
      </w:r>
      <w:r w:rsidR="00DF632A" w:rsidRPr="00877DA7">
        <w:rPr>
          <w:sz w:val="24"/>
          <w:szCs w:val="24"/>
        </w:rPr>
        <w:t>s</w:t>
      </w:r>
      <w:r w:rsidR="00E73DA7" w:rsidRPr="00877DA7">
        <w:rPr>
          <w:sz w:val="24"/>
          <w:szCs w:val="24"/>
        </w:rPr>
        <w:t xml:space="preserve"> to </w:t>
      </w:r>
      <w:r w:rsidRPr="00877DA7">
        <w:rPr>
          <w:sz w:val="24"/>
          <w:szCs w:val="24"/>
        </w:rPr>
        <w:t xml:space="preserve">waive the ABAWD time limit for individuals living in </w:t>
      </w:r>
      <w:r w:rsidR="001A59B7">
        <w:rPr>
          <w:sz w:val="24"/>
          <w:szCs w:val="24"/>
        </w:rPr>
        <w:t>4</w:t>
      </w:r>
      <w:r w:rsidR="002C5FC6">
        <w:rPr>
          <w:sz w:val="24"/>
          <w:szCs w:val="24"/>
        </w:rPr>
        <w:t>8</w:t>
      </w:r>
      <w:r w:rsidR="001A59B7" w:rsidRPr="00877DA7">
        <w:rPr>
          <w:sz w:val="24"/>
          <w:szCs w:val="24"/>
        </w:rPr>
        <w:t xml:space="preserve"> </w:t>
      </w:r>
      <w:r w:rsidRPr="00877DA7">
        <w:rPr>
          <w:sz w:val="24"/>
          <w:szCs w:val="24"/>
        </w:rPr>
        <w:t>counties</w:t>
      </w:r>
      <w:r w:rsidR="0002263C" w:rsidRPr="00877DA7">
        <w:rPr>
          <w:sz w:val="24"/>
          <w:szCs w:val="24"/>
        </w:rPr>
        <w:t xml:space="preserve">, </w:t>
      </w:r>
      <w:r w:rsidR="002C5FC6">
        <w:rPr>
          <w:sz w:val="24"/>
          <w:szCs w:val="24"/>
        </w:rPr>
        <w:t>five</w:t>
      </w:r>
      <w:r w:rsidR="002C5FC6" w:rsidRPr="00877DA7">
        <w:rPr>
          <w:sz w:val="24"/>
          <w:szCs w:val="24"/>
        </w:rPr>
        <w:t xml:space="preserve"> </w:t>
      </w:r>
      <w:r w:rsidR="00D91AF8">
        <w:rPr>
          <w:sz w:val="24"/>
          <w:szCs w:val="24"/>
        </w:rPr>
        <w:t>municipalities</w:t>
      </w:r>
      <w:r w:rsidR="00BC52B4" w:rsidRPr="00877DA7">
        <w:rPr>
          <w:sz w:val="24"/>
          <w:szCs w:val="24"/>
        </w:rPr>
        <w:t>,</w:t>
      </w:r>
      <w:r w:rsidR="0002263C" w:rsidRPr="00877DA7">
        <w:rPr>
          <w:sz w:val="24"/>
          <w:szCs w:val="24"/>
        </w:rPr>
        <w:t xml:space="preserve"> and </w:t>
      </w:r>
      <w:r w:rsidR="002C5FC6">
        <w:rPr>
          <w:sz w:val="24"/>
          <w:szCs w:val="24"/>
        </w:rPr>
        <w:t>seven</w:t>
      </w:r>
      <w:r w:rsidR="002C5FC6" w:rsidRPr="00877DA7">
        <w:rPr>
          <w:sz w:val="24"/>
          <w:szCs w:val="24"/>
        </w:rPr>
        <w:t xml:space="preserve"> </w:t>
      </w:r>
      <w:r w:rsidR="0002263C" w:rsidRPr="00877DA7">
        <w:rPr>
          <w:sz w:val="24"/>
          <w:szCs w:val="24"/>
        </w:rPr>
        <w:t xml:space="preserve">community districts </w:t>
      </w:r>
      <w:r w:rsidRPr="00877DA7">
        <w:rPr>
          <w:sz w:val="24"/>
          <w:szCs w:val="24"/>
        </w:rPr>
        <w:t>in the State</w:t>
      </w:r>
      <w:r w:rsidR="004051B1" w:rsidRPr="00877DA7">
        <w:rPr>
          <w:sz w:val="24"/>
          <w:szCs w:val="24"/>
        </w:rPr>
        <w:t xml:space="preserve"> based on</w:t>
      </w:r>
      <w:r w:rsidR="00467A67" w:rsidRPr="00877DA7">
        <w:rPr>
          <w:sz w:val="24"/>
          <w:szCs w:val="24"/>
        </w:rPr>
        <w:t xml:space="preserve"> </w:t>
      </w:r>
      <w:r w:rsidR="00D46541" w:rsidRPr="00877DA7">
        <w:rPr>
          <w:sz w:val="24"/>
          <w:szCs w:val="24"/>
        </w:rPr>
        <w:t>an unemployment rate that is 20 percent</w:t>
      </w:r>
      <w:r w:rsidR="004051B1" w:rsidRPr="00877DA7">
        <w:rPr>
          <w:sz w:val="24"/>
          <w:szCs w:val="24"/>
        </w:rPr>
        <w:t xml:space="preserve"> or more above the national average</w:t>
      </w:r>
      <w:r w:rsidR="00E45CCC" w:rsidRPr="00877DA7">
        <w:rPr>
          <w:sz w:val="24"/>
          <w:szCs w:val="24"/>
        </w:rPr>
        <w:t xml:space="preserve"> for a 24-month </w:t>
      </w:r>
      <w:proofErr w:type="gramStart"/>
      <w:r w:rsidR="00E45CCC" w:rsidRPr="00877DA7">
        <w:rPr>
          <w:sz w:val="24"/>
          <w:szCs w:val="24"/>
        </w:rPr>
        <w:t>period of time</w:t>
      </w:r>
      <w:proofErr w:type="gramEnd"/>
      <w:r w:rsidR="00467A67" w:rsidRPr="00877DA7">
        <w:rPr>
          <w:sz w:val="24"/>
          <w:szCs w:val="24"/>
        </w:rPr>
        <w:t>.</w:t>
      </w:r>
    </w:p>
    <w:p w14:paraId="387DA605" w14:textId="77777777" w:rsidR="00E45CCC" w:rsidRPr="004051B1" w:rsidRDefault="00E45CCC" w:rsidP="00BC52B4">
      <w:pPr>
        <w:pStyle w:val="ListParagraph"/>
        <w:ind w:left="780"/>
        <w:rPr>
          <w:b/>
          <w:sz w:val="24"/>
          <w:szCs w:val="24"/>
        </w:rPr>
      </w:pPr>
    </w:p>
    <w:p w14:paraId="33124533" w14:textId="77777777" w:rsidR="00522BDD" w:rsidRDefault="005D0579" w:rsidP="00BC52B4">
      <w:pPr>
        <w:numPr>
          <w:ilvl w:val="0"/>
          <w:numId w:val="1"/>
        </w:numPr>
        <w:rPr>
          <w:b/>
          <w:sz w:val="24"/>
          <w:szCs w:val="24"/>
        </w:rPr>
      </w:pPr>
      <w:r w:rsidRPr="003E7D46">
        <w:rPr>
          <w:b/>
          <w:sz w:val="24"/>
          <w:szCs w:val="24"/>
        </w:rPr>
        <w:t>Justification for r</w:t>
      </w:r>
      <w:r w:rsidR="007772E2" w:rsidRPr="003E7D46">
        <w:rPr>
          <w:b/>
          <w:sz w:val="24"/>
          <w:szCs w:val="24"/>
        </w:rPr>
        <w:t xml:space="preserve">equest: </w:t>
      </w:r>
      <w:r w:rsidR="00600C5C" w:rsidRPr="003E7D46">
        <w:rPr>
          <w:b/>
          <w:sz w:val="24"/>
          <w:szCs w:val="24"/>
        </w:rPr>
        <w:t xml:space="preserve"> </w:t>
      </w:r>
    </w:p>
    <w:p w14:paraId="5EF58001" w14:textId="77777777" w:rsidR="00522BDD" w:rsidRDefault="00522BDD" w:rsidP="00BC52B4">
      <w:pPr>
        <w:ind w:left="420"/>
        <w:rPr>
          <w:b/>
          <w:sz w:val="24"/>
          <w:szCs w:val="24"/>
        </w:rPr>
      </w:pPr>
    </w:p>
    <w:p w14:paraId="0B3C9556" w14:textId="77777777" w:rsidR="00E96206" w:rsidRPr="00522BDD" w:rsidRDefault="008C3B5E" w:rsidP="00DB00F4">
      <w:pPr>
        <w:ind w:left="420"/>
        <w:rPr>
          <w:b/>
          <w:sz w:val="24"/>
          <w:szCs w:val="24"/>
        </w:rPr>
      </w:pPr>
      <w:r w:rsidRPr="00522BDD">
        <w:rPr>
          <w:sz w:val="24"/>
          <w:szCs w:val="24"/>
        </w:rPr>
        <w:t xml:space="preserve">Under SNAP regulations at 7 CFR 273.24(f)(2), areas may qualify for an ABAWD time limit waiver if they have insufficient jobs. </w:t>
      </w:r>
      <w:r w:rsidR="00C07BEE">
        <w:rPr>
          <w:sz w:val="24"/>
          <w:szCs w:val="24"/>
        </w:rPr>
        <w:t xml:space="preserve"> </w:t>
      </w:r>
      <w:r w:rsidRPr="00522BDD">
        <w:rPr>
          <w:sz w:val="24"/>
          <w:szCs w:val="24"/>
        </w:rPr>
        <w:t>To support this claim, states m</w:t>
      </w:r>
      <w:r w:rsidR="00E73DA7" w:rsidRPr="00522BDD">
        <w:rPr>
          <w:sz w:val="24"/>
          <w:szCs w:val="24"/>
        </w:rPr>
        <w:t xml:space="preserve">ay </w:t>
      </w:r>
      <w:r w:rsidRPr="00522BDD">
        <w:rPr>
          <w:sz w:val="24"/>
          <w:szCs w:val="24"/>
        </w:rPr>
        <w:lastRenderedPageBreak/>
        <w:t>submit evidence that an area has a 24-month unemployment rate average that exceeds the national average for this same 24-month time period by 20 percent.</w:t>
      </w:r>
      <w:r w:rsidR="00C07BEE">
        <w:rPr>
          <w:sz w:val="24"/>
          <w:szCs w:val="24"/>
        </w:rPr>
        <w:t xml:space="preserve"> </w:t>
      </w:r>
      <w:r w:rsidRPr="00522BDD">
        <w:rPr>
          <w:sz w:val="24"/>
          <w:szCs w:val="24"/>
        </w:rPr>
        <w:t xml:space="preserve"> </w:t>
      </w:r>
      <w:r w:rsidR="00A638EF">
        <w:rPr>
          <w:sz w:val="24"/>
          <w:szCs w:val="24"/>
        </w:rPr>
        <w:t>Federal regulations (</w:t>
      </w:r>
      <w:r w:rsidRPr="00522BDD">
        <w:rPr>
          <w:sz w:val="24"/>
          <w:szCs w:val="24"/>
        </w:rPr>
        <w:t>7 CFR 273.24(f)(6)</w:t>
      </w:r>
      <w:r w:rsidR="00A638EF">
        <w:rPr>
          <w:sz w:val="24"/>
          <w:szCs w:val="24"/>
        </w:rPr>
        <w:t>)</w:t>
      </w:r>
      <w:r w:rsidRPr="00522BDD">
        <w:rPr>
          <w:sz w:val="24"/>
          <w:szCs w:val="24"/>
        </w:rPr>
        <w:t xml:space="preserve"> provide that States may define areas to be waived.</w:t>
      </w:r>
    </w:p>
    <w:p w14:paraId="2E39B818" w14:textId="77777777" w:rsidR="008C3B5E" w:rsidRDefault="008C3B5E" w:rsidP="00BC52B4">
      <w:pPr>
        <w:pStyle w:val="ListParagraph"/>
        <w:rPr>
          <w:b/>
          <w:sz w:val="24"/>
          <w:szCs w:val="24"/>
        </w:rPr>
      </w:pPr>
    </w:p>
    <w:p w14:paraId="77583EDE" w14:textId="6B2C61F8" w:rsidR="004214CF" w:rsidRPr="000E51E9" w:rsidRDefault="00CA10B8" w:rsidP="00DB00F4">
      <w:pPr>
        <w:ind w:left="420"/>
        <w:rPr>
          <w:sz w:val="24"/>
          <w:szCs w:val="24"/>
        </w:rPr>
      </w:pPr>
      <w:r w:rsidRPr="000E51E9">
        <w:rPr>
          <w:sz w:val="24"/>
          <w:szCs w:val="24"/>
        </w:rPr>
        <w:t xml:space="preserve">In areas outside of New York City, </w:t>
      </w:r>
      <w:r w:rsidR="008C3B5E" w:rsidRPr="000E51E9">
        <w:rPr>
          <w:sz w:val="24"/>
          <w:szCs w:val="24"/>
        </w:rPr>
        <w:t xml:space="preserve">New York </w:t>
      </w:r>
      <w:r w:rsidR="00E70490" w:rsidRPr="000E51E9">
        <w:rPr>
          <w:sz w:val="24"/>
          <w:szCs w:val="24"/>
        </w:rPr>
        <w:t xml:space="preserve">State </w:t>
      </w:r>
      <w:r w:rsidR="008C3B5E" w:rsidRPr="000E51E9">
        <w:rPr>
          <w:sz w:val="24"/>
          <w:szCs w:val="24"/>
        </w:rPr>
        <w:t xml:space="preserve">has </w:t>
      </w:r>
      <w:r w:rsidR="000A2B8E">
        <w:rPr>
          <w:sz w:val="24"/>
          <w:szCs w:val="24"/>
        </w:rPr>
        <w:t>one</w:t>
      </w:r>
      <w:r w:rsidRPr="000E51E9">
        <w:rPr>
          <w:sz w:val="24"/>
          <w:szCs w:val="24"/>
        </w:rPr>
        <w:t xml:space="preserve"> </w:t>
      </w:r>
      <w:r w:rsidR="008C3B5E" w:rsidRPr="000E51E9">
        <w:rPr>
          <w:sz w:val="24"/>
          <w:szCs w:val="24"/>
        </w:rPr>
        <w:t xml:space="preserve">cluster of contiguous counties that are eligible for a waiver based on </w:t>
      </w:r>
      <w:r w:rsidR="00E45CCC">
        <w:rPr>
          <w:sz w:val="24"/>
          <w:szCs w:val="24"/>
        </w:rPr>
        <w:t xml:space="preserve">a </w:t>
      </w:r>
      <w:r w:rsidR="008C3B5E" w:rsidRPr="000E51E9">
        <w:rPr>
          <w:sz w:val="24"/>
          <w:szCs w:val="24"/>
        </w:rPr>
        <w:t xml:space="preserve">regional aggregate unemployment rate that </w:t>
      </w:r>
      <w:r w:rsidR="00E45CCC">
        <w:rPr>
          <w:sz w:val="24"/>
          <w:szCs w:val="24"/>
        </w:rPr>
        <w:t xml:space="preserve">is </w:t>
      </w:r>
      <w:r w:rsidR="008C3B5E" w:rsidRPr="000E51E9">
        <w:rPr>
          <w:sz w:val="24"/>
          <w:szCs w:val="24"/>
        </w:rPr>
        <w:t xml:space="preserve">20 percent above the national average. </w:t>
      </w:r>
      <w:r w:rsidR="00D00976" w:rsidRPr="000E51E9">
        <w:rPr>
          <w:sz w:val="24"/>
          <w:szCs w:val="24"/>
        </w:rPr>
        <w:t xml:space="preserve"> </w:t>
      </w:r>
      <w:r w:rsidR="00B532B6" w:rsidRPr="000E51E9">
        <w:rPr>
          <w:sz w:val="24"/>
          <w:szCs w:val="24"/>
        </w:rPr>
        <w:t xml:space="preserve">This </w:t>
      </w:r>
      <w:r w:rsidR="009739D4" w:rsidRPr="000E51E9">
        <w:rPr>
          <w:sz w:val="24"/>
          <w:szCs w:val="24"/>
        </w:rPr>
        <w:t>cluster of</w:t>
      </w:r>
      <w:r w:rsidR="00CB3A23">
        <w:rPr>
          <w:sz w:val="24"/>
          <w:szCs w:val="24"/>
        </w:rPr>
        <w:t xml:space="preserve"> </w:t>
      </w:r>
      <w:r w:rsidR="002F31FE">
        <w:rPr>
          <w:sz w:val="24"/>
          <w:szCs w:val="24"/>
        </w:rPr>
        <w:t>45</w:t>
      </w:r>
      <w:r w:rsidR="002F31FE" w:rsidRPr="00877DA7">
        <w:rPr>
          <w:sz w:val="24"/>
          <w:szCs w:val="24"/>
        </w:rPr>
        <w:t xml:space="preserve"> </w:t>
      </w:r>
      <w:r w:rsidR="008C3B5E" w:rsidRPr="00877DA7">
        <w:rPr>
          <w:sz w:val="24"/>
          <w:szCs w:val="24"/>
        </w:rPr>
        <w:t xml:space="preserve">counties, </w:t>
      </w:r>
      <w:r w:rsidR="00D00976" w:rsidRPr="00877DA7">
        <w:rPr>
          <w:sz w:val="24"/>
          <w:szCs w:val="24"/>
        </w:rPr>
        <w:t xml:space="preserve">primarily </w:t>
      </w:r>
      <w:r w:rsidR="008C3B5E" w:rsidRPr="00877DA7">
        <w:rPr>
          <w:sz w:val="24"/>
          <w:szCs w:val="24"/>
        </w:rPr>
        <w:t>in the northern</w:t>
      </w:r>
      <w:r w:rsidR="00E45CCC" w:rsidRPr="00877DA7">
        <w:rPr>
          <w:sz w:val="24"/>
          <w:szCs w:val="24"/>
        </w:rPr>
        <w:t xml:space="preserve">, central </w:t>
      </w:r>
      <w:r w:rsidR="00DC1657" w:rsidRPr="00877DA7">
        <w:rPr>
          <w:sz w:val="24"/>
          <w:szCs w:val="24"/>
        </w:rPr>
        <w:t xml:space="preserve">and </w:t>
      </w:r>
      <w:r w:rsidR="006118DC" w:rsidRPr="00877DA7">
        <w:rPr>
          <w:sz w:val="24"/>
          <w:szCs w:val="24"/>
        </w:rPr>
        <w:t>western</w:t>
      </w:r>
      <w:r w:rsidR="00DC1657" w:rsidRPr="00877DA7">
        <w:rPr>
          <w:sz w:val="24"/>
          <w:szCs w:val="24"/>
        </w:rPr>
        <w:t xml:space="preserve"> </w:t>
      </w:r>
      <w:r w:rsidR="008C3B5E" w:rsidRPr="00877DA7">
        <w:rPr>
          <w:sz w:val="24"/>
          <w:szCs w:val="24"/>
        </w:rPr>
        <w:t>part</w:t>
      </w:r>
      <w:r w:rsidR="00DC1657" w:rsidRPr="00877DA7">
        <w:rPr>
          <w:sz w:val="24"/>
          <w:szCs w:val="24"/>
        </w:rPr>
        <w:t>s</w:t>
      </w:r>
      <w:r w:rsidR="008C3B5E" w:rsidRPr="00877DA7">
        <w:rPr>
          <w:sz w:val="24"/>
          <w:szCs w:val="24"/>
        </w:rPr>
        <w:t xml:space="preserve"> of the state, is eligible based on having an unemployment rate that is</w:t>
      </w:r>
      <w:r w:rsidR="00D00976" w:rsidRPr="00877DA7">
        <w:rPr>
          <w:sz w:val="24"/>
          <w:szCs w:val="24"/>
        </w:rPr>
        <w:t xml:space="preserve"> </w:t>
      </w:r>
      <w:r w:rsidR="008C3B5E" w:rsidRPr="00877DA7">
        <w:rPr>
          <w:sz w:val="24"/>
          <w:szCs w:val="24"/>
        </w:rPr>
        <w:t>20 percent above the national average for the 24-month period of</w:t>
      </w:r>
      <w:r w:rsidR="00CB3A23" w:rsidRPr="00877DA7">
        <w:rPr>
          <w:sz w:val="24"/>
          <w:szCs w:val="24"/>
        </w:rPr>
        <w:t xml:space="preserve"> </w:t>
      </w:r>
      <w:r w:rsidR="002F31FE">
        <w:rPr>
          <w:sz w:val="24"/>
          <w:szCs w:val="24"/>
        </w:rPr>
        <w:t>January 2017</w:t>
      </w:r>
      <w:r w:rsidR="00BD4880" w:rsidRPr="00CB6291">
        <w:rPr>
          <w:sz w:val="24"/>
          <w:szCs w:val="24"/>
        </w:rPr>
        <w:t xml:space="preserve"> – </w:t>
      </w:r>
      <w:r w:rsidR="002F31FE">
        <w:rPr>
          <w:sz w:val="24"/>
          <w:szCs w:val="24"/>
        </w:rPr>
        <w:t>December 2018</w:t>
      </w:r>
      <w:r w:rsidR="008C3B5E" w:rsidRPr="00CB6291">
        <w:rPr>
          <w:sz w:val="24"/>
          <w:szCs w:val="24"/>
        </w:rPr>
        <w:t xml:space="preserve">. </w:t>
      </w:r>
      <w:r w:rsidR="00D00976" w:rsidRPr="00CB6291">
        <w:rPr>
          <w:sz w:val="24"/>
          <w:szCs w:val="24"/>
        </w:rPr>
        <w:t xml:space="preserve"> </w:t>
      </w:r>
      <w:r w:rsidR="008C3B5E" w:rsidRPr="00CB6291">
        <w:rPr>
          <w:sz w:val="24"/>
          <w:szCs w:val="24"/>
        </w:rPr>
        <w:t xml:space="preserve">During this time period the national average of unemployment was </w:t>
      </w:r>
      <w:r w:rsidR="002F31FE">
        <w:rPr>
          <w:sz w:val="24"/>
          <w:szCs w:val="24"/>
        </w:rPr>
        <w:t>4.</w:t>
      </w:r>
      <w:r w:rsidR="00C62C31">
        <w:rPr>
          <w:sz w:val="24"/>
          <w:szCs w:val="24"/>
        </w:rPr>
        <w:t>1</w:t>
      </w:r>
      <w:r w:rsidR="00CB6291" w:rsidRPr="00CB6291">
        <w:rPr>
          <w:sz w:val="24"/>
          <w:szCs w:val="24"/>
        </w:rPr>
        <w:t xml:space="preserve"> </w:t>
      </w:r>
      <w:r w:rsidR="00D67F8B" w:rsidRPr="00CB6291">
        <w:rPr>
          <w:sz w:val="24"/>
          <w:szCs w:val="24"/>
        </w:rPr>
        <w:t>percent</w:t>
      </w:r>
      <w:r w:rsidR="008C3B5E" w:rsidRPr="00CB6291">
        <w:rPr>
          <w:sz w:val="24"/>
          <w:szCs w:val="24"/>
        </w:rPr>
        <w:t xml:space="preserve"> (</w:t>
      </w:r>
      <w:r w:rsidR="0002263C" w:rsidRPr="00CB6291">
        <w:rPr>
          <w:sz w:val="24"/>
          <w:szCs w:val="24"/>
        </w:rPr>
        <w:t>4.</w:t>
      </w:r>
      <w:r w:rsidR="00C62C31">
        <w:rPr>
          <w:sz w:val="24"/>
          <w:szCs w:val="24"/>
        </w:rPr>
        <w:t>12</w:t>
      </w:r>
      <w:r w:rsidR="002F31FE" w:rsidRPr="00CB6291">
        <w:rPr>
          <w:sz w:val="24"/>
          <w:szCs w:val="24"/>
        </w:rPr>
        <w:t xml:space="preserve"> </w:t>
      </w:r>
      <w:r w:rsidR="008C3B5E" w:rsidRPr="00CB6291">
        <w:rPr>
          <w:sz w:val="24"/>
          <w:szCs w:val="24"/>
        </w:rPr>
        <w:t>percent unrou</w:t>
      </w:r>
      <w:r w:rsidR="00CB3A23" w:rsidRPr="00CB6291">
        <w:rPr>
          <w:sz w:val="24"/>
          <w:szCs w:val="24"/>
        </w:rPr>
        <w:t>nded); 20 percent above that is</w:t>
      </w:r>
      <w:r w:rsidR="008C3B5E" w:rsidRPr="00CB6291">
        <w:rPr>
          <w:sz w:val="24"/>
          <w:szCs w:val="24"/>
        </w:rPr>
        <w:t xml:space="preserve"> </w:t>
      </w:r>
      <w:r w:rsidR="002F31FE">
        <w:rPr>
          <w:sz w:val="24"/>
          <w:szCs w:val="24"/>
        </w:rPr>
        <w:t>4.9</w:t>
      </w:r>
      <w:r w:rsidR="00CB6291" w:rsidRPr="00CB6291">
        <w:rPr>
          <w:sz w:val="24"/>
          <w:szCs w:val="24"/>
        </w:rPr>
        <w:t xml:space="preserve"> </w:t>
      </w:r>
      <w:r w:rsidR="008C3B5E" w:rsidRPr="00CB6291">
        <w:rPr>
          <w:sz w:val="24"/>
          <w:szCs w:val="24"/>
        </w:rPr>
        <w:t>percent.</w:t>
      </w:r>
      <w:r w:rsidR="00A638EF" w:rsidRPr="00CB6291">
        <w:rPr>
          <w:sz w:val="24"/>
          <w:szCs w:val="24"/>
        </w:rPr>
        <w:t xml:space="preserve">  The regional numbers are listed below:</w:t>
      </w:r>
      <w:r w:rsidR="004214CF" w:rsidRPr="000E51E9">
        <w:rPr>
          <w:sz w:val="24"/>
          <w:szCs w:val="24"/>
        </w:rPr>
        <w:t xml:space="preserve"> </w:t>
      </w:r>
    </w:p>
    <w:p w14:paraId="0F70B5CD" w14:textId="77777777" w:rsidR="008C3B5E" w:rsidRPr="000E51E9" w:rsidRDefault="008C3B5E" w:rsidP="00BC52B4">
      <w:pPr>
        <w:ind w:left="420"/>
        <w:rPr>
          <w:sz w:val="24"/>
          <w:szCs w:val="24"/>
        </w:rPr>
      </w:pPr>
    </w:p>
    <w:tbl>
      <w:tblPr>
        <w:tblW w:w="810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2970"/>
        <w:gridCol w:w="2700"/>
      </w:tblGrid>
      <w:tr w:rsidR="00B05C67" w:rsidRPr="000E51E9" w14:paraId="15599A23" w14:textId="77777777" w:rsidTr="00DB00F4">
        <w:trPr>
          <w:trHeight w:val="593"/>
        </w:trPr>
        <w:tc>
          <w:tcPr>
            <w:tcW w:w="2430" w:type="dxa"/>
            <w:shd w:val="clear" w:color="auto" w:fill="auto"/>
            <w:noWrap/>
            <w:vAlign w:val="bottom"/>
            <w:hideMark/>
          </w:tcPr>
          <w:p w14:paraId="71FB235B" w14:textId="77777777" w:rsidR="00B05C67" w:rsidRPr="00877DA7" w:rsidRDefault="00B05C67" w:rsidP="00BC52B4">
            <w:pPr>
              <w:rPr>
                <w:rFonts w:ascii="Arial" w:hAnsi="Arial" w:cs="Arial"/>
                <w:color w:val="FF0000"/>
                <w:sz w:val="16"/>
                <w:szCs w:val="16"/>
              </w:rPr>
            </w:pPr>
          </w:p>
        </w:tc>
        <w:tc>
          <w:tcPr>
            <w:tcW w:w="2970" w:type="dxa"/>
            <w:shd w:val="clear" w:color="auto" w:fill="auto"/>
            <w:vAlign w:val="bottom"/>
            <w:hideMark/>
          </w:tcPr>
          <w:p w14:paraId="253BAAB4" w14:textId="6255EDC7" w:rsidR="003372BC" w:rsidRPr="00611DBC" w:rsidRDefault="00A94FA3" w:rsidP="003372BC">
            <w:pPr>
              <w:jc w:val="center"/>
              <w:rPr>
                <w:rFonts w:ascii="Arial" w:hAnsi="Arial" w:cs="Arial"/>
                <w:b/>
                <w:bCs/>
                <w:sz w:val="16"/>
                <w:szCs w:val="16"/>
                <w:u w:val="single"/>
              </w:rPr>
            </w:pPr>
            <w:r w:rsidRPr="00611DBC">
              <w:rPr>
                <w:rFonts w:ascii="Arial" w:hAnsi="Arial" w:cs="Arial"/>
                <w:b/>
                <w:bCs/>
                <w:sz w:val="16"/>
                <w:szCs w:val="16"/>
                <w:u w:val="single"/>
              </w:rPr>
              <w:t>Total Labor F</w:t>
            </w:r>
            <w:r w:rsidR="00B05C67" w:rsidRPr="00611DBC">
              <w:rPr>
                <w:rFonts w:ascii="Arial" w:hAnsi="Arial" w:cs="Arial"/>
                <w:b/>
                <w:bCs/>
                <w:sz w:val="16"/>
                <w:szCs w:val="16"/>
                <w:u w:val="single"/>
              </w:rPr>
              <w:t xml:space="preserve">orce, </w:t>
            </w:r>
          </w:p>
          <w:p w14:paraId="4A884881" w14:textId="18940BC2" w:rsidR="00B05C67" w:rsidRPr="00611DBC" w:rsidRDefault="001910BE" w:rsidP="003372BC">
            <w:pPr>
              <w:jc w:val="center"/>
              <w:rPr>
                <w:rFonts w:ascii="Arial" w:hAnsi="Arial" w:cs="Arial"/>
                <w:b/>
                <w:bCs/>
                <w:sz w:val="16"/>
                <w:szCs w:val="16"/>
                <w:u w:val="single"/>
              </w:rPr>
            </w:pPr>
            <w:r>
              <w:rPr>
                <w:rFonts w:ascii="Arial" w:hAnsi="Arial" w:cs="Arial"/>
                <w:b/>
                <w:bCs/>
                <w:sz w:val="16"/>
                <w:szCs w:val="16"/>
                <w:u w:val="single"/>
              </w:rPr>
              <w:t>Jan 2017 – Dec 2018</w:t>
            </w:r>
          </w:p>
        </w:tc>
        <w:tc>
          <w:tcPr>
            <w:tcW w:w="2700" w:type="dxa"/>
            <w:shd w:val="clear" w:color="auto" w:fill="auto"/>
            <w:vAlign w:val="bottom"/>
            <w:hideMark/>
          </w:tcPr>
          <w:p w14:paraId="6CE32BFC" w14:textId="77777777" w:rsidR="00A54F5D" w:rsidRDefault="00B05C67" w:rsidP="00BC52B4">
            <w:pPr>
              <w:jc w:val="center"/>
              <w:rPr>
                <w:rFonts w:ascii="Arial" w:hAnsi="Arial" w:cs="Arial"/>
                <w:b/>
                <w:bCs/>
                <w:sz w:val="16"/>
                <w:szCs w:val="16"/>
                <w:u w:val="single"/>
              </w:rPr>
            </w:pPr>
            <w:r w:rsidRPr="00611DBC">
              <w:rPr>
                <w:rFonts w:ascii="Arial" w:hAnsi="Arial" w:cs="Arial"/>
                <w:b/>
                <w:bCs/>
                <w:sz w:val="16"/>
                <w:szCs w:val="16"/>
                <w:u w:val="single"/>
              </w:rPr>
              <w:t xml:space="preserve">Total </w:t>
            </w:r>
            <w:r w:rsidR="00A94FA3" w:rsidRPr="00611DBC">
              <w:rPr>
                <w:rFonts w:ascii="Arial" w:hAnsi="Arial" w:cs="Arial"/>
                <w:b/>
                <w:bCs/>
                <w:sz w:val="16"/>
                <w:szCs w:val="16"/>
                <w:u w:val="single"/>
              </w:rPr>
              <w:t>U</w:t>
            </w:r>
            <w:r w:rsidR="007A6027" w:rsidRPr="00611DBC">
              <w:rPr>
                <w:rFonts w:ascii="Arial" w:hAnsi="Arial" w:cs="Arial"/>
                <w:b/>
                <w:bCs/>
                <w:sz w:val="16"/>
                <w:szCs w:val="16"/>
                <w:u w:val="single"/>
              </w:rPr>
              <w:t>nemployment,</w:t>
            </w:r>
          </w:p>
          <w:p w14:paraId="69524CCF" w14:textId="06D3229A" w:rsidR="00B05C67" w:rsidRPr="00611DBC" w:rsidRDefault="007A6027" w:rsidP="00BC52B4">
            <w:pPr>
              <w:jc w:val="center"/>
              <w:rPr>
                <w:rFonts w:ascii="Arial" w:hAnsi="Arial" w:cs="Arial"/>
                <w:b/>
                <w:bCs/>
                <w:color w:val="FF0000"/>
                <w:sz w:val="16"/>
                <w:szCs w:val="16"/>
                <w:u w:val="single"/>
              </w:rPr>
            </w:pPr>
            <w:r w:rsidRPr="00611DBC">
              <w:rPr>
                <w:rFonts w:ascii="Arial" w:hAnsi="Arial" w:cs="Arial"/>
                <w:b/>
                <w:bCs/>
                <w:sz w:val="16"/>
                <w:szCs w:val="16"/>
                <w:u w:val="single"/>
              </w:rPr>
              <w:t xml:space="preserve"> </w:t>
            </w:r>
            <w:r w:rsidR="001910BE">
              <w:rPr>
                <w:rFonts w:ascii="Arial" w:hAnsi="Arial" w:cs="Arial"/>
                <w:b/>
                <w:bCs/>
                <w:sz w:val="16"/>
                <w:szCs w:val="16"/>
                <w:u w:val="single"/>
              </w:rPr>
              <w:t>Jan 2017 – Dec 2018</w:t>
            </w:r>
          </w:p>
        </w:tc>
      </w:tr>
      <w:tr w:rsidR="00FC02AA" w:rsidRPr="000E51E9" w14:paraId="23DFEA12" w14:textId="77777777" w:rsidTr="00DB00F4">
        <w:trPr>
          <w:trHeight w:val="300"/>
        </w:trPr>
        <w:tc>
          <w:tcPr>
            <w:tcW w:w="2430" w:type="dxa"/>
            <w:shd w:val="clear" w:color="auto" w:fill="auto"/>
            <w:noWrap/>
            <w:vAlign w:val="bottom"/>
            <w:hideMark/>
          </w:tcPr>
          <w:p w14:paraId="297AEAA3" w14:textId="77777777" w:rsidR="00FC02AA" w:rsidRPr="00877DA7" w:rsidRDefault="00FC02AA" w:rsidP="00BC52B4">
            <w:pPr>
              <w:rPr>
                <w:rFonts w:ascii="Arial" w:hAnsi="Arial" w:cs="Arial"/>
                <w:b/>
                <w:bCs/>
                <w:sz w:val="16"/>
                <w:szCs w:val="16"/>
                <w:u w:val="single"/>
              </w:rPr>
            </w:pPr>
            <w:r w:rsidRPr="00877DA7">
              <w:rPr>
                <w:rFonts w:ascii="Arial" w:hAnsi="Arial" w:cs="Arial"/>
                <w:b/>
                <w:bCs/>
                <w:sz w:val="16"/>
                <w:szCs w:val="16"/>
                <w:u w:val="single"/>
              </w:rPr>
              <w:t>New York Region</w:t>
            </w:r>
          </w:p>
        </w:tc>
        <w:tc>
          <w:tcPr>
            <w:tcW w:w="2970" w:type="dxa"/>
            <w:shd w:val="clear" w:color="auto" w:fill="auto"/>
            <w:vAlign w:val="bottom"/>
          </w:tcPr>
          <w:p w14:paraId="6B883259" w14:textId="2466F76B" w:rsidR="00FC02AA" w:rsidRPr="00877DA7" w:rsidRDefault="00FC02AA" w:rsidP="00BC52B4">
            <w:pPr>
              <w:jc w:val="center"/>
              <w:rPr>
                <w:rFonts w:ascii="Arial" w:hAnsi="Arial" w:cs="Arial"/>
                <w:sz w:val="16"/>
                <w:szCs w:val="16"/>
              </w:rPr>
            </w:pPr>
          </w:p>
        </w:tc>
        <w:tc>
          <w:tcPr>
            <w:tcW w:w="2700" w:type="dxa"/>
            <w:shd w:val="clear" w:color="auto" w:fill="auto"/>
            <w:noWrap/>
            <w:vAlign w:val="bottom"/>
          </w:tcPr>
          <w:p w14:paraId="630076F1" w14:textId="0F06E155" w:rsidR="00FC02AA" w:rsidRPr="00877DA7" w:rsidRDefault="00FC02AA" w:rsidP="00BC52B4">
            <w:pPr>
              <w:jc w:val="center"/>
              <w:rPr>
                <w:rFonts w:ascii="Arial" w:hAnsi="Arial" w:cs="Arial"/>
                <w:sz w:val="16"/>
                <w:szCs w:val="16"/>
              </w:rPr>
            </w:pPr>
          </w:p>
        </w:tc>
      </w:tr>
      <w:tr w:rsidR="008E18DD" w:rsidRPr="000E51E9" w14:paraId="5CD4F32E" w14:textId="77777777" w:rsidTr="00DB00F4">
        <w:trPr>
          <w:trHeight w:val="360"/>
        </w:trPr>
        <w:tc>
          <w:tcPr>
            <w:tcW w:w="2430" w:type="dxa"/>
            <w:shd w:val="clear" w:color="auto" w:fill="auto"/>
            <w:noWrap/>
            <w:vAlign w:val="bottom"/>
          </w:tcPr>
          <w:p w14:paraId="60238B4E" w14:textId="77777777" w:rsidR="008E18DD" w:rsidRPr="00877DA7" w:rsidRDefault="008E18DD" w:rsidP="008E18DD">
            <w:pPr>
              <w:rPr>
                <w:rFonts w:ascii="Arial" w:hAnsi="Arial" w:cs="Arial"/>
                <w:sz w:val="16"/>
                <w:szCs w:val="16"/>
              </w:rPr>
            </w:pPr>
            <w:r w:rsidRPr="00877DA7">
              <w:rPr>
                <w:rFonts w:ascii="Arial" w:hAnsi="Arial" w:cs="Arial"/>
                <w:color w:val="000000"/>
                <w:sz w:val="16"/>
                <w:szCs w:val="22"/>
              </w:rPr>
              <w:t>Allegany County, NY</w:t>
            </w:r>
          </w:p>
        </w:tc>
        <w:tc>
          <w:tcPr>
            <w:tcW w:w="2970" w:type="dxa"/>
            <w:shd w:val="clear" w:color="auto" w:fill="auto"/>
            <w:noWrap/>
            <w:vAlign w:val="bottom"/>
          </w:tcPr>
          <w:p w14:paraId="4EA41636" w14:textId="42969D1B" w:rsidR="008E18DD" w:rsidRPr="00877DA7" w:rsidRDefault="008E18DD" w:rsidP="002438AD">
            <w:pPr>
              <w:jc w:val="right"/>
              <w:rPr>
                <w:rFonts w:ascii="Arial" w:hAnsi="Arial" w:cs="Arial"/>
                <w:sz w:val="16"/>
                <w:szCs w:val="16"/>
              </w:rPr>
            </w:pPr>
            <w:r w:rsidRPr="00877DA7">
              <w:rPr>
                <w:rFonts w:ascii="Arial" w:hAnsi="Arial" w:cs="Arial"/>
                <w:sz w:val="16"/>
                <w:szCs w:val="22"/>
              </w:rPr>
              <w:t xml:space="preserve">          </w:t>
            </w:r>
            <w:r w:rsidR="002C5FC6">
              <w:rPr>
                <w:rFonts w:ascii="Arial" w:hAnsi="Arial" w:cs="Arial"/>
                <w:sz w:val="16"/>
                <w:szCs w:val="22"/>
              </w:rPr>
              <w:t>469,526</w:t>
            </w:r>
            <w:r w:rsidRPr="00877DA7">
              <w:rPr>
                <w:rFonts w:ascii="Arial" w:hAnsi="Arial" w:cs="Arial"/>
                <w:sz w:val="16"/>
                <w:szCs w:val="22"/>
              </w:rPr>
              <w:t xml:space="preserve"> </w:t>
            </w:r>
          </w:p>
        </w:tc>
        <w:tc>
          <w:tcPr>
            <w:tcW w:w="2700" w:type="dxa"/>
            <w:shd w:val="clear" w:color="auto" w:fill="auto"/>
            <w:noWrap/>
            <w:vAlign w:val="bottom"/>
          </w:tcPr>
          <w:p w14:paraId="07F4FE85" w14:textId="5B9F76AE" w:rsidR="008E18DD" w:rsidRPr="00877DA7" w:rsidRDefault="002C5FC6" w:rsidP="002438AD">
            <w:pPr>
              <w:jc w:val="right"/>
              <w:rPr>
                <w:rFonts w:ascii="Arial" w:hAnsi="Arial" w:cs="Arial"/>
                <w:sz w:val="16"/>
                <w:szCs w:val="16"/>
              </w:rPr>
            </w:pPr>
            <w:r>
              <w:rPr>
                <w:rFonts w:ascii="Arial" w:hAnsi="Arial" w:cs="Arial"/>
                <w:sz w:val="16"/>
                <w:szCs w:val="22"/>
              </w:rPr>
              <w:t>28,751</w:t>
            </w:r>
          </w:p>
        </w:tc>
      </w:tr>
      <w:tr w:rsidR="003C6664" w:rsidRPr="000E51E9" w14:paraId="4D8184EB" w14:textId="77777777" w:rsidTr="00DB00F4">
        <w:trPr>
          <w:trHeight w:val="360"/>
        </w:trPr>
        <w:tc>
          <w:tcPr>
            <w:tcW w:w="2430" w:type="dxa"/>
            <w:shd w:val="clear" w:color="auto" w:fill="auto"/>
            <w:noWrap/>
            <w:vAlign w:val="bottom"/>
          </w:tcPr>
          <w:p w14:paraId="5E06C155" w14:textId="26B18201" w:rsidR="003C6664" w:rsidRPr="00877DA7" w:rsidRDefault="003C6664" w:rsidP="008E18DD">
            <w:pPr>
              <w:rPr>
                <w:rFonts w:ascii="Arial" w:hAnsi="Arial" w:cs="Arial"/>
                <w:color w:val="000000"/>
                <w:sz w:val="16"/>
                <w:szCs w:val="22"/>
              </w:rPr>
            </w:pPr>
            <w:r>
              <w:rPr>
                <w:rFonts w:ascii="Arial" w:hAnsi="Arial" w:cs="Arial"/>
                <w:color w:val="000000"/>
                <w:sz w:val="16"/>
                <w:szCs w:val="22"/>
              </w:rPr>
              <w:t>Broome County, NY</w:t>
            </w:r>
          </w:p>
        </w:tc>
        <w:tc>
          <w:tcPr>
            <w:tcW w:w="2970" w:type="dxa"/>
            <w:shd w:val="clear" w:color="auto" w:fill="auto"/>
            <w:noWrap/>
            <w:vAlign w:val="bottom"/>
          </w:tcPr>
          <w:p w14:paraId="4433CBFF" w14:textId="6660946B" w:rsidR="003C6664" w:rsidRPr="00877DA7" w:rsidRDefault="002C5FC6" w:rsidP="002438AD">
            <w:pPr>
              <w:jc w:val="right"/>
              <w:rPr>
                <w:rFonts w:ascii="Arial" w:hAnsi="Arial" w:cs="Arial"/>
                <w:sz w:val="16"/>
                <w:szCs w:val="22"/>
              </w:rPr>
            </w:pPr>
            <w:r>
              <w:rPr>
                <w:rFonts w:ascii="Arial" w:hAnsi="Arial" w:cs="Arial"/>
                <w:sz w:val="16"/>
                <w:szCs w:val="22"/>
              </w:rPr>
              <w:t>2,027,987</w:t>
            </w:r>
          </w:p>
        </w:tc>
        <w:tc>
          <w:tcPr>
            <w:tcW w:w="2700" w:type="dxa"/>
            <w:shd w:val="clear" w:color="auto" w:fill="auto"/>
            <w:noWrap/>
            <w:vAlign w:val="bottom"/>
          </w:tcPr>
          <w:p w14:paraId="1225C19E" w14:textId="6A11F5C6" w:rsidR="003C6664" w:rsidRPr="00877DA7" w:rsidRDefault="002C5FC6" w:rsidP="002438AD">
            <w:pPr>
              <w:jc w:val="right"/>
              <w:rPr>
                <w:rFonts w:ascii="Arial" w:hAnsi="Arial" w:cs="Arial"/>
                <w:sz w:val="16"/>
                <w:szCs w:val="22"/>
              </w:rPr>
            </w:pPr>
            <w:r>
              <w:rPr>
                <w:rFonts w:ascii="Arial" w:hAnsi="Arial" w:cs="Arial"/>
                <w:sz w:val="16"/>
                <w:szCs w:val="22"/>
              </w:rPr>
              <w:t>105,661</w:t>
            </w:r>
          </w:p>
        </w:tc>
      </w:tr>
      <w:tr w:rsidR="008E18DD" w:rsidRPr="000E51E9" w14:paraId="69CAF862" w14:textId="77777777" w:rsidTr="00DB00F4">
        <w:trPr>
          <w:trHeight w:val="360"/>
        </w:trPr>
        <w:tc>
          <w:tcPr>
            <w:tcW w:w="2430" w:type="dxa"/>
            <w:shd w:val="clear" w:color="auto" w:fill="auto"/>
            <w:noWrap/>
            <w:vAlign w:val="bottom"/>
          </w:tcPr>
          <w:p w14:paraId="708214C2" w14:textId="77777777" w:rsidR="008E18DD" w:rsidRPr="00877DA7" w:rsidRDefault="008E18DD" w:rsidP="008E18DD">
            <w:pPr>
              <w:rPr>
                <w:rFonts w:ascii="Arial" w:hAnsi="Arial" w:cs="Arial"/>
                <w:sz w:val="16"/>
                <w:szCs w:val="16"/>
              </w:rPr>
            </w:pPr>
            <w:r w:rsidRPr="00877DA7">
              <w:rPr>
                <w:rFonts w:ascii="Arial" w:hAnsi="Arial" w:cs="Arial"/>
                <w:color w:val="000000"/>
                <w:sz w:val="16"/>
                <w:szCs w:val="22"/>
              </w:rPr>
              <w:t>Cattaraugus County, NY</w:t>
            </w:r>
          </w:p>
        </w:tc>
        <w:tc>
          <w:tcPr>
            <w:tcW w:w="2970" w:type="dxa"/>
            <w:shd w:val="clear" w:color="auto" w:fill="auto"/>
            <w:noWrap/>
            <w:vAlign w:val="bottom"/>
          </w:tcPr>
          <w:p w14:paraId="496349A4" w14:textId="6C5A247C" w:rsidR="008E18DD" w:rsidRPr="00877DA7" w:rsidRDefault="002C5FC6" w:rsidP="002438AD">
            <w:pPr>
              <w:jc w:val="right"/>
              <w:rPr>
                <w:rFonts w:ascii="Arial" w:hAnsi="Arial" w:cs="Arial"/>
                <w:sz w:val="16"/>
                <w:szCs w:val="16"/>
              </w:rPr>
            </w:pPr>
            <w:r>
              <w:rPr>
                <w:rFonts w:ascii="Arial" w:hAnsi="Arial" w:cs="Arial"/>
                <w:sz w:val="16"/>
                <w:szCs w:val="22"/>
              </w:rPr>
              <w:t>819,011</w:t>
            </w:r>
            <w:r w:rsidR="008E18DD" w:rsidRPr="00877DA7">
              <w:rPr>
                <w:rFonts w:ascii="Arial" w:hAnsi="Arial" w:cs="Arial"/>
                <w:sz w:val="16"/>
                <w:szCs w:val="22"/>
              </w:rPr>
              <w:t xml:space="preserve"> </w:t>
            </w:r>
          </w:p>
        </w:tc>
        <w:tc>
          <w:tcPr>
            <w:tcW w:w="2700" w:type="dxa"/>
            <w:shd w:val="clear" w:color="auto" w:fill="auto"/>
            <w:noWrap/>
            <w:vAlign w:val="bottom"/>
          </w:tcPr>
          <w:p w14:paraId="010CF977" w14:textId="56D18684" w:rsidR="008E18DD" w:rsidRPr="00877DA7" w:rsidRDefault="002C5FC6" w:rsidP="002438AD">
            <w:pPr>
              <w:jc w:val="right"/>
              <w:rPr>
                <w:rFonts w:ascii="Arial" w:hAnsi="Arial" w:cs="Arial"/>
                <w:sz w:val="16"/>
                <w:szCs w:val="16"/>
              </w:rPr>
            </w:pPr>
            <w:r>
              <w:rPr>
                <w:rFonts w:ascii="Arial" w:hAnsi="Arial" w:cs="Arial"/>
                <w:sz w:val="16"/>
                <w:szCs w:val="22"/>
              </w:rPr>
              <w:t>47,259</w:t>
            </w:r>
          </w:p>
        </w:tc>
      </w:tr>
      <w:tr w:rsidR="001361AF" w:rsidRPr="000E51E9" w14:paraId="08373511" w14:textId="77777777" w:rsidTr="00DB00F4">
        <w:trPr>
          <w:trHeight w:val="360"/>
        </w:trPr>
        <w:tc>
          <w:tcPr>
            <w:tcW w:w="2430" w:type="dxa"/>
            <w:shd w:val="clear" w:color="auto" w:fill="auto"/>
            <w:noWrap/>
            <w:vAlign w:val="bottom"/>
          </w:tcPr>
          <w:p w14:paraId="1BB7929E" w14:textId="05E9064A" w:rsidR="001361AF" w:rsidRPr="00877DA7" w:rsidRDefault="001361AF" w:rsidP="001361AF">
            <w:pPr>
              <w:rPr>
                <w:rFonts w:ascii="Arial" w:hAnsi="Arial" w:cs="Arial"/>
                <w:color w:val="000000"/>
                <w:sz w:val="16"/>
                <w:szCs w:val="22"/>
              </w:rPr>
            </w:pPr>
            <w:r w:rsidRPr="00877DA7">
              <w:rPr>
                <w:rFonts w:ascii="Arial" w:hAnsi="Arial" w:cs="Arial"/>
                <w:color w:val="000000"/>
                <w:sz w:val="16"/>
                <w:szCs w:val="22"/>
              </w:rPr>
              <w:t>Cayuga County, NY</w:t>
            </w:r>
          </w:p>
        </w:tc>
        <w:tc>
          <w:tcPr>
            <w:tcW w:w="2970" w:type="dxa"/>
            <w:shd w:val="clear" w:color="auto" w:fill="auto"/>
            <w:noWrap/>
            <w:vAlign w:val="bottom"/>
          </w:tcPr>
          <w:p w14:paraId="6C807031" w14:textId="17EA5B34" w:rsidR="001361AF" w:rsidRPr="00877DA7" w:rsidRDefault="002C5FC6" w:rsidP="001361AF">
            <w:pPr>
              <w:jc w:val="right"/>
              <w:rPr>
                <w:rFonts w:ascii="Arial" w:hAnsi="Arial" w:cs="Arial"/>
                <w:sz w:val="16"/>
                <w:szCs w:val="22"/>
              </w:rPr>
            </w:pPr>
            <w:r>
              <w:rPr>
                <w:rFonts w:ascii="Arial" w:hAnsi="Arial" w:cs="Arial"/>
                <w:sz w:val="16"/>
                <w:szCs w:val="22"/>
              </w:rPr>
              <w:t>861,288</w:t>
            </w:r>
            <w:r w:rsidR="001361AF" w:rsidRPr="00877DA7">
              <w:rPr>
                <w:rFonts w:ascii="Arial" w:hAnsi="Arial" w:cs="Arial"/>
                <w:sz w:val="16"/>
                <w:szCs w:val="22"/>
              </w:rPr>
              <w:t xml:space="preserve"> </w:t>
            </w:r>
          </w:p>
        </w:tc>
        <w:tc>
          <w:tcPr>
            <w:tcW w:w="2700" w:type="dxa"/>
            <w:shd w:val="clear" w:color="auto" w:fill="auto"/>
            <w:noWrap/>
            <w:vAlign w:val="bottom"/>
          </w:tcPr>
          <w:p w14:paraId="165CFBDE" w14:textId="3B2D7BD8" w:rsidR="001361AF" w:rsidRPr="00877DA7" w:rsidRDefault="002C5FC6" w:rsidP="001361AF">
            <w:pPr>
              <w:jc w:val="right"/>
              <w:rPr>
                <w:rFonts w:ascii="Arial" w:hAnsi="Arial" w:cs="Arial"/>
                <w:sz w:val="16"/>
                <w:szCs w:val="22"/>
              </w:rPr>
            </w:pPr>
            <w:r>
              <w:rPr>
                <w:rFonts w:ascii="Arial" w:hAnsi="Arial" w:cs="Arial"/>
                <w:sz w:val="16"/>
                <w:szCs w:val="22"/>
              </w:rPr>
              <w:t>40,866</w:t>
            </w:r>
          </w:p>
        </w:tc>
      </w:tr>
      <w:tr w:rsidR="001361AF" w:rsidRPr="000E51E9" w14:paraId="45BAD08B" w14:textId="77777777" w:rsidTr="00DB00F4">
        <w:trPr>
          <w:trHeight w:val="360"/>
        </w:trPr>
        <w:tc>
          <w:tcPr>
            <w:tcW w:w="2430" w:type="dxa"/>
            <w:shd w:val="clear" w:color="auto" w:fill="auto"/>
            <w:noWrap/>
            <w:vAlign w:val="bottom"/>
          </w:tcPr>
          <w:p w14:paraId="2AA7C39C" w14:textId="77777777" w:rsidR="001361AF" w:rsidRPr="00877DA7" w:rsidRDefault="001361AF" w:rsidP="001361AF">
            <w:pPr>
              <w:rPr>
                <w:rFonts w:ascii="Arial" w:hAnsi="Arial" w:cs="Arial"/>
                <w:sz w:val="16"/>
                <w:szCs w:val="16"/>
              </w:rPr>
            </w:pPr>
            <w:r w:rsidRPr="00877DA7">
              <w:rPr>
                <w:rFonts w:ascii="Arial" w:hAnsi="Arial" w:cs="Arial"/>
                <w:color w:val="000000"/>
                <w:sz w:val="16"/>
                <w:szCs w:val="22"/>
              </w:rPr>
              <w:t>Chautauqua County, NY</w:t>
            </w:r>
          </w:p>
        </w:tc>
        <w:tc>
          <w:tcPr>
            <w:tcW w:w="2970" w:type="dxa"/>
            <w:shd w:val="clear" w:color="auto" w:fill="auto"/>
            <w:noWrap/>
            <w:vAlign w:val="bottom"/>
          </w:tcPr>
          <w:p w14:paraId="01080E38" w14:textId="7591930B" w:rsidR="001361AF" w:rsidRPr="00877DA7" w:rsidRDefault="002C5FC6" w:rsidP="001361AF">
            <w:pPr>
              <w:jc w:val="right"/>
              <w:rPr>
                <w:rFonts w:ascii="Arial" w:hAnsi="Arial" w:cs="Arial"/>
                <w:sz w:val="16"/>
                <w:szCs w:val="16"/>
              </w:rPr>
            </w:pPr>
            <w:r>
              <w:rPr>
                <w:rFonts w:ascii="Arial" w:hAnsi="Arial" w:cs="Arial"/>
                <w:sz w:val="16"/>
                <w:szCs w:val="16"/>
              </w:rPr>
              <w:t>1,324,119</w:t>
            </w:r>
          </w:p>
        </w:tc>
        <w:tc>
          <w:tcPr>
            <w:tcW w:w="2700" w:type="dxa"/>
            <w:shd w:val="clear" w:color="auto" w:fill="auto"/>
            <w:noWrap/>
            <w:vAlign w:val="bottom"/>
          </w:tcPr>
          <w:p w14:paraId="2D1625F4" w14:textId="214017D0" w:rsidR="001361AF" w:rsidRPr="00877DA7" w:rsidRDefault="002C5FC6" w:rsidP="001361AF">
            <w:pPr>
              <w:jc w:val="right"/>
              <w:rPr>
                <w:rFonts w:ascii="Arial" w:hAnsi="Arial" w:cs="Arial"/>
                <w:sz w:val="16"/>
                <w:szCs w:val="16"/>
              </w:rPr>
            </w:pPr>
            <w:r>
              <w:rPr>
                <w:rFonts w:ascii="Arial" w:hAnsi="Arial" w:cs="Arial"/>
                <w:sz w:val="16"/>
                <w:szCs w:val="16"/>
              </w:rPr>
              <w:t>72,926</w:t>
            </w:r>
          </w:p>
        </w:tc>
      </w:tr>
      <w:tr w:rsidR="001361AF" w:rsidRPr="000E51E9" w14:paraId="2C74096C" w14:textId="77777777" w:rsidTr="00DB00F4">
        <w:trPr>
          <w:trHeight w:val="360"/>
        </w:trPr>
        <w:tc>
          <w:tcPr>
            <w:tcW w:w="2430" w:type="dxa"/>
            <w:shd w:val="clear" w:color="auto" w:fill="auto"/>
            <w:noWrap/>
            <w:vAlign w:val="bottom"/>
          </w:tcPr>
          <w:p w14:paraId="2ADF2DBD" w14:textId="77777777" w:rsidR="001361AF" w:rsidRPr="00877DA7" w:rsidRDefault="001361AF" w:rsidP="001361AF">
            <w:pPr>
              <w:rPr>
                <w:rFonts w:ascii="Arial" w:hAnsi="Arial" w:cs="Arial"/>
                <w:sz w:val="16"/>
                <w:szCs w:val="16"/>
              </w:rPr>
            </w:pPr>
            <w:r w:rsidRPr="00877DA7">
              <w:rPr>
                <w:rFonts w:ascii="Arial" w:hAnsi="Arial" w:cs="Arial"/>
                <w:color w:val="000000"/>
                <w:sz w:val="16"/>
                <w:szCs w:val="22"/>
              </w:rPr>
              <w:t>Chemung County, NY</w:t>
            </w:r>
          </w:p>
        </w:tc>
        <w:tc>
          <w:tcPr>
            <w:tcW w:w="2970" w:type="dxa"/>
            <w:shd w:val="clear" w:color="auto" w:fill="auto"/>
            <w:noWrap/>
            <w:vAlign w:val="bottom"/>
          </w:tcPr>
          <w:p w14:paraId="4EEA8786" w14:textId="6B3E7EB5"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A54F5D">
              <w:rPr>
                <w:rFonts w:ascii="Arial" w:hAnsi="Arial" w:cs="Arial"/>
                <w:sz w:val="16"/>
                <w:szCs w:val="22"/>
              </w:rPr>
              <w:t>851</w:t>
            </w:r>
            <w:r w:rsidR="002C5FC6">
              <w:rPr>
                <w:rFonts w:ascii="Arial" w:hAnsi="Arial" w:cs="Arial"/>
                <w:sz w:val="16"/>
                <w:szCs w:val="22"/>
              </w:rPr>
              <w:t>,840</w:t>
            </w:r>
            <w:r w:rsidRPr="00877DA7">
              <w:rPr>
                <w:rFonts w:ascii="Arial" w:hAnsi="Arial" w:cs="Arial"/>
                <w:sz w:val="16"/>
                <w:szCs w:val="22"/>
              </w:rPr>
              <w:t xml:space="preserve"> </w:t>
            </w:r>
          </w:p>
        </w:tc>
        <w:tc>
          <w:tcPr>
            <w:tcW w:w="2700" w:type="dxa"/>
            <w:shd w:val="clear" w:color="auto" w:fill="auto"/>
            <w:noWrap/>
            <w:vAlign w:val="bottom"/>
          </w:tcPr>
          <w:p w14:paraId="165DEDAF" w14:textId="7C9E0F25" w:rsidR="001361AF" w:rsidRPr="00877DA7" w:rsidRDefault="002C5FC6" w:rsidP="001361AF">
            <w:pPr>
              <w:jc w:val="right"/>
              <w:rPr>
                <w:rFonts w:ascii="Arial" w:hAnsi="Arial" w:cs="Arial"/>
                <w:sz w:val="16"/>
                <w:szCs w:val="16"/>
              </w:rPr>
            </w:pPr>
            <w:r>
              <w:rPr>
                <w:rFonts w:ascii="Arial" w:hAnsi="Arial" w:cs="Arial"/>
                <w:sz w:val="16"/>
                <w:szCs w:val="22"/>
              </w:rPr>
              <w:t>43,308</w:t>
            </w:r>
          </w:p>
        </w:tc>
      </w:tr>
      <w:tr w:rsidR="001361AF" w:rsidRPr="000E51E9" w14:paraId="43E815A8" w14:textId="77777777" w:rsidTr="00DB00F4">
        <w:trPr>
          <w:trHeight w:val="360"/>
        </w:trPr>
        <w:tc>
          <w:tcPr>
            <w:tcW w:w="2430" w:type="dxa"/>
            <w:shd w:val="clear" w:color="auto" w:fill="auto"/>
            <w:noWrap/>
            <w:vAlign w:val="bottom"/>
          </w:tcPr>
          <w:p w14:paraId="7A9A4C92" w14:textId="77777777" w:rsidR="001361AF" w:rsidRPr="00877DA7" w:rsidRDefault="001361AF" w:rsidP="001361AF">
            <w:pPr>
              <w:rPr>
                <w:rFonts w:ascii="Arial" w:hAnsi="Arial" w:cs="Arial"/>
                <w:sz w:val="16"/>
                <w:szCs w:val="16"/>
              </w:rPr>
            </w:pPr>
            <w:r w:rsidRPr="00877DA7">
              <w:rPr>
                <w:rFonts w:ascii="Arial" w:hAnsi="Arial" w:cs="Arial"/>
                <w:sz w:val="16"/>
                <w:szCs w:val="22"/>
              </w:rPr>
              <w:t>Chenango County, NY</w:t>
            </w:r>
          </w:p>
        </w:tc>
        <w:tc>
          <w:tcPr>
            <w:tcW w:w="2970" w:type="dxa"/>
            <w:shd w:val="clear" w:color="auto" w:fill="auto"/>
            <w:noWrap/>
            <w:vAlign w:val="bottom"/>
          </w:tcPr>
          <w:p w14:paraId="0C78832A" w14:textId="7F0EA9CC"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C95A77">
              <w:rPr>
                <w:rFonts w:ascii="Arial" w:hAnsi="Arial" w:cs="Arial"/>
                <w:sz w:val="16"/>
                <w:szCs w:val="22"/>
              </w:rPr>
              <w:t>536,557</w:t>
            </w:r>
            <w:r w:rsidRPr="00877DA7">
              <w:rPr>
                <w:rFonts w:ascii="Arial" w:hAnsi="Arial" w:cs="Arial"/>
                <w:sz w:val="16"/>
                <w:szCs w:val="22"/>
              </w:rPr>
              <w:t xml:space="preserve"> </w:t>
            </w:r>
          </w:p>
        </w:tc>
        <w:tc>
          <w:tcPr>
            <w:tcW w:w="2700" w:type="dxa"/>
            <w:shd w:val="clear" w:color="auto" w:fill="auto"/>
            <w:noWrap/>
            <w:vAlign w:val="bottom"/>
          </w:tcPr>
          <w:p w14:paraId="064C9B22" w14:textId="2A0E1C3F" w:rsidR="001361AF" w:rsidRPr="00877DA7" w:rsidRDefault="00C95A77" w:rsidP="001361AF">
            <w:pPr>
              <w:jc w:val="right"/>
              <w:rPr>
                <w:rFonts w:ascii="Arial" w:hAnsi="Arial" w:cs="Arial"/>
                <w:sz w:val="16"/>
                <w:szCs w:val="16"/>
              </w:rPr>
            </w:pPr>
            <w:r>
              <w:rPr>
                <w:rFonts w:ascii="Arial" w:hAnsi="Arial" w:cs="Arial"/>
                <w:sz w:val="16"/>
                <w:szCs w:val="22"/>
              </w:rPr>
              <w:t>26,832</w:t>
            </w:r>
          </w:p>
        </w:tc>
      </w:tr>
      <w:tr w:rsidR="001361AF" w:rsidRPr="000E51E9" w14:paraId="4EC37564" w14:textId="77777777" w:rsidTr="00DB00F4">
        <w:trPr>
          <w:trHeight w:val="360"/>
        </w:trPr>
        <w:tc>
          <w:tcPr>
            <w:tcW w:w="2430" w:type="dxa"/>
            <w:shd w:val="clear" w:color="auto" w:fill="auto"/>
            <w:noWrap/>
            <w:vAlign w:val="bottom"/>
          </w:tcPr>
          <w:p w14:paraId="3993B19D" w14:textId="77777777" w:rsidR="001361AF" w:rsidRPr="00877DA7" w:rsidRDefault="001361AF" w:rsidP="001361AF">
            <w:pPr>
              <w:rPr>
                <w:rFonts w:ascii="Arial" w:hAnsi="Arial" w:cs="Arial"/>
                <w:sz w:val="16"/>
                <w:szCs w:val="16"/>
              </w:rPr>
            </w:pPr>
            <w:r w:rsidRPr="00877DA7">
              <w:rPr>
                <w:rFonts w:ascii="Arial" w:hAnsi="Arial" w:cs="Arial"/>
                <w:sz w:val="16"/>
                <w:szCs w:val="16"/>
              </w:rPr>
              <w:t>Clinton County, NY</w:t>
            </w:r>
          </w:p>
        </w:tc>
        <w:tc>
          <w:tcPr>
            <w:tcW w:w="2970" w:type="dxa"/>
            <w:shd w:val="clear" w:color="auto" w:fill="auto"/>
            <w:noWrap/>
            <w:vAlign w:val="bottom"/>
          </w:tcPr>
          <w:p w14:paraId="721196DE" w14:textId="67A9D4BA"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C95A77">
              <w:rPr>
                <w:rFonts w:ascii="Arial" w:hAnsi="Arial" w:cs="Arial"/>
                <w:sz w:val="16"/>
                <w:szCs w:val="22"/>
              </w:rPr>
              <w:t>870,144</w:t>
            </w:r>
            <w:r w:rsidRPr="00877DA7">
              <w:rPr>
                <w:rFonts w:ascii="Arial" w:hAnsi="Arial" w:cs="Arial"/>
                <w:sz w:val="16"/>
                <w:szCs w:val="22"/>
              </w:rPr>
              <w:t xml:space="preserve"> </w:t>
            </w:r>
          </w:p>
        </w:tc>
        <w:tc>
          <w:tcPr>
            <w:tcW w:w="2700" w:type="dxa"/>
            <w:shd w:val="clear" w:color="auto" w:fill="auto"/>
            <w:noWrap/>
            <w:vAlign w:val="bottom"/>
          </w:tcPr>
          <w:p w14:paraId="27D5C3C0" w14:textId="2912A75D" w:rsidR="001361AF" w:rsidRPr="00877DA7" w:rsidRDefault="00C95A77" w:rsidP="001361AF">
            <w:pPr>
              <w:jc w:val="right"/>
              <w:rPr>
                <w:rFonts w:ascii="Arial" w:hAnsi="Arial" w:cs="Arial"/>
                <w:sz w:val="16"/>
                <w:szCs w:val="16"/>
              </w:rPr>
            </w:pPr>
            <w:r>
              <w:rPr>
                <w:rFonts w:ascii="Arial" w:hAnsi="Arial" w:cs="Arial"/>
                <w:sz w:val="16"/>
                <w:szCs w:val="22"/>
              </w:rPr>
              <w:t>41,948</w:t>
            </w:r>
          </w:p>
        </w:tc>
      </w:tr>
      <w:tr w:rsidR="001361AF" w:rsidRPr="000E51E9" w14:paraId="6EF16B12" w14:textId="77777777" w:rsidTr="00DB00F4">
        <w:trPr>
          <w:trHeight w:val="323"/>
        </w:trPr>
        <w:tc>
          <w:tcPr>
            <w:tcW w:w="2430" w:type="dxa"/>
            <w:shd w:val="clear" w:color="auto" w:fill="auto"/>
            <w:noWrap/>
            <w:vAlign w:val="bottom"/>
          </w:tcPr>
          <w:p w14:paraId="3B7B5299" w14:textId="77777777" w:rsidR="001361AF" w:rsidRPr="00877DA7" w:rsidRDefault="001361AF" w:rsidP="001361AF">
            <w:pPr>
              <w:rPr>
                <w:rFonts w:ascii="Arial" w:hAnsi="Arial" w:cs="Arial"/>
                <w:sz w:val="16"/>
                <w:szCs w:val="16"/>
              </w:rPr>
            </w:pPr>
            <w:r w:rsidRPr="00877DA7">
              <w:rPr>
                <w:rFonts w:ascii="Arial" w:hAnsi="Arial" w:cs="Arial"/>
                <w:sz w:val="16"/>
                <w:szCs w:val="16"/>
              </w:rPr>
              <w:t>Cortland County, NY</w:t>
            </w:r>
          </w:p>
        </w:tc>
        <w:tc>
          <w:tcPr>
            <w:tcW w:w="2970" w:type="dxa"/>
            <w:shd w:val="clear" w:color="auto" w:fill="auto"/>
            <w:noWrap/>
            <w:vAlign w:val="bottom"/>
          </w:tcPr>
          <w:p w14:paraId="051C8630" w14:textId="5C67F3E9"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C95A77">
              <w:rPr>
                <w:rFonts w:ascii="Arial" w:hAnsi="Arial" w:cs="Arial"/>
                <w:sz w:val="16"/>
                <w:szCs w:val="22"/>
              </w:rPr>
              <w:t>550,122</w:t>
            </w:r>
            <w:r w:rsidRPr="00877DA7">
              <w:rPr>
                <w:rFonts w:ascii="Arial" w:hAnsi="Arial" w:cs="Arial"/>
                <w:sz w:val="16"/>
                <w:szCs w:val="22"/>
              </w:rPr>
              <w:t xml:space="preserve"> </w:t>
            </w:r>
          </w:p>
        </w:tc>
        <w:tc>
          <w:tcPr>
            <w:tcW w:w="2700" w:type="dxa"/>
            <w:shd w:val="clear" w:color="auto" w:fill="auto"/>
            <w:noWrap/>
            <w:vAlign w:val="bottom"/>
          </w:tcPr>
          <w:p w14:paraId="3254814E" w14:textId="4A89B452" w:rsidR="001361AF" w:rsidRPr="00877DA7" w:rsidRDefault="00C95A77" w:rsidP="001361AF">
            <w:pPr>
              <w:jc w:val="right"/>
              <w:rPr>
                <w:rFonts w:ascii="Arial" w:hAnsi="Arial" w:cs="Arial"/>
                <w:sz w:val="16"/>
                <w:szCs w:val="16"/>
              </w:rPr>
            </w:pPr>
            <w:r>
              <w:rPr>
                <w:rFonts w:ascii="Arial" w:hAnsi="Arial" w:cs="Arial"/>
                <w:sz w:val="16"/>
                <w:szCs w:val="22"/>
              </w:rPr>
              <w:t>29,826</w:t>
            </w:r>
          </w:p>
        </w:tc>
      </w:tr>
      <w:tr w:rsidR="001361AF" w:rsidRPr="000E51E9" w14:paraId="3D45388E" w14:textId="77777777" w:rsidTr="00DB00F4">
        <w:trPr>
          <w:trHeight w:val="305"/>
        </w:trPr>
        <w:tc>
          <w:tcPr>
            <w:tcW w:w="2430" w:type="dxa"/>
            <w:shd w:val="clear" w:color="auto" w:fill="auto"/>
            <w:noWrap/>
            <w:vAlign w:val="bottom"/>
            <w:hideMark/>
          </w:tcPr>
          <w:p w14:paraId="3EA5744C" w14:textId="77777777" w:rsidR="001361AF" w:rsidRPr="00877DA7" w:rsidRDefault="001361AF" w:rsidP="001361AF">
            <w:pPr>
              <w:rPr>
                <w:rFonts w:ascii="Arial" w:hAnsi="Arial" w:cs="Arial"/>
                <w:sz w:val="16"/>
                <w:szCs w:val="16"/>
              </w:rPr>
            </w:pPr>
            <w:r w:rsidRPr="00877DA7">
              <w:rPr>
                <w:rFonts w:ascii="Arial" w:hAnsi="Arial" w:cs="Arial"/>
                <w:sz w:val="16"/>
                <w:szCs w:val="16"/>
              </w:rPr>
              <w:t>Delaware County, NY</w:t>
            </w:r>
          </w:p>
        </w:tc>
        <w:tc>
          <w:tcPr>
            <w:tcW w:w="2970" w:type="dxa"/>
            <w:shd w:val="clear" w:color="auto" w:fill="auto"/>
            <w:noWrap/>
            <w:vAlign w:val="bottom"/>
          </w:tcPr>
          <w:p w14:paraId="6C6B4AAB" w14:textId="4162D38C"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C95A77">
              <w:rPr>
                <w:rFonts w:ascii="Arial" w:hAnsi="Arial" w:cs="Arial"/>
                <w:sz w:val="16"/>
                <w:szCs w:val="22"/>
              </w:rPr>
              <w:t>458,142</w:t>
            </w:r>
            <w:r w:rsidRPr="00877DA7">
              <w:rPr>
                <w:rFonts w:ascii="Arial" w:hAnsi="Arial" w:cs="Arial"/>
                <w:sz w:val="16"/>
                <w:szCs w:val="22"/>
              </w:rPr>
              <w:t xml:space="preserve"> </w:t>
            </w:r>
          </w:p>
        </w:tc>
        <w:tc>
          <w:tcPr>
            <w:tcW w:w="2700" w:type="dxa"/>
            <w:shd w:val="clear" w:color="auto" w:fill="auto"/>
            <w:noWrap/>
            <w:vAlign w:val="bottom"/>
          </w:tcPr>
          <w:p w14:paraId="6B1C71C3" w14:textId="3198A628" w:rsidR="001361AF" w:rsidRPr="00877DA7" w:rsidRDefault="00C95A77" w:rsidP="001361AF">
            <w:pPr>
              <w:jc w:val="right"/>
              <w:rPr>
                <w:rFonts w:ascii="Arial" w:hAnsi="Arial" w:cs="Arial"/>
                <w:sz w:val="16"/>
                <w:szCs w:val="16"/>
              </w:rPr>
            </w:pPr>
            <w:r>
              <w:rPr>
                <w:rFonts w:ascii="Arial" w:hAnsi="Arial" w:cs="Arial"/>
                <w:sz w:val="16"/>
                <w:szCs w:val="22"/>
              </w:rPr>
              <w:t>23,681</w:t>
            </w:r>
          </w:p>
        </w:tc>
      </w:tr>
      <w:tr w:rsidR="003C6664" w:rsidRPr="000E51E9" w14:paraId="39AC6D99" w14:textId="77777777" w:rsidTr="00DB00F4">
        <w:trPr>
          <w:trHeight w:val="287"/>
        </w:trPr>
        <w:tc>
          <w:tcPr>
            <w:tcW w:w="2430" w:type="dxa"/>
            <w:shd w:val="clear" w:color="auto" w:fill="auto"/>
            <w:noWrap/>
            <w:vAlign w:val="bottom"/>
          </w:tcPr>
          <w:p w14:paraId="2578FB0F" w14:textId="4AA72DA8" w:rsidR="003C6664" w:rsidRPr="00877DA7" w:rsidRDefault="003C6664" w:rsidP="001361AF">
            <w:pPr>
              <w:rPr>
                <w:rFonts w:ascii="Arial" w:hAnsi="Arial" w:cs="Arial"/>
                <w:sz w:val="16"/>
                <w:szCs w:val="16"/>
              </w:rPr>
            </w:pPr>
            <w:r>
              <w:rPr>
                <w:rFonts w:ascii="Arial" w:hAnsi="Arial" w:cs="Arial"/>
                <w:sz w:val="16"/>
                <w:szCs w:val="16"/>
              </w:rPr>
              <w:t>Erie County, NY</w:t>
            </w:r>
          </w:p>
        </w:tc>
        <w:tc>
          <w:tcPr>
            <w:tcW w:w="2970" w:type="dxa"/>
            <w:shd w:val="clear" w:color="auto" w:fill="auto"/>
            <w:noWrap/>
            <w:vAlign w:val="bottom"/>
          </w:tcPr>
          <w:p w14:paraId="2D442599" w14:textId="05004793" w:rsidR="003C6664" w:rsidRPr="00877DA7" w:rsidRDefault="00C95A77" w:rsidP="001361AF">
            <w:pPr>
              <w:jc w:val="right"/>
              <w:rPr>
                <w:rFonts w:ascii="Arial" w:hAnsi="Arial" w:cs="Arial"/>
                <w:sz w:val="16"/>
                <w:szCs w:val="22"/>
              </w:rPr>
            </w:pPr>
            <w:r>
              <w:rPr>
                <w:rFonts w:ascii="Arial" w:hAnsi="Arial" w:cs="Arial"/>
                <w:sz w:val="16"/>
                <w:szCs w:val="22"/>
              </w:rPr>
              <w:t>10,643,050</w:t>
            </w:r>
          </w:p>
        </w:tc>
        <w:tc>
          <w:tcPr>
            <w:tcW w:w="2700" w:type="dxa"/>
            <w:shd w:val="clear" w:color="auto" w:fill="auto"/>
            <w:noWrap/>
            <w:vAlign w:val="bottom"/>
          </w:tcPr>
          <w:p w14:paraId="2A632C6F" w14:textId="05942777" w:rsidR="003C6664" w:rsidRPr="00877DA7" w:rsidRDefault="00C95A77" w:rsidP="001361AF">
            <w:pPr>
              <w:jc w:val="right"/>
              <w:rPr>
                <w:rFonts w:ascii="Arial" w:hAnsi="Arial" w:cs="Arial"/>
                <w:sz w:val="16"/>
                <w:szCs w:val="22"/>
              </w:rPr>
            </w:pPr>
            <w:r>
              <w:rPr>
                <w:rFonts w:ascii="Arial" w:hAnsi="Arial" w:cs="Arial"/>
                <w:sz w:val="16"/>
                <w:szCs w:val="22"/>
              </w:rPr>
              <w:t>508,768</w:t>
            </w:r>
          </w:p>
        </w:tc>
      </w:tr>
      <w:tr w:rsidR="001361AF" w:rsidRPr="000E51E9" w14:paraId="2E25CC77" w14:textId="77777777" w:rsidTr="00DB00F4">
        <w:trPr>
          <w:trHeight w:val="287"/>
        </w:trPr>
        <w:tc>
          <w:tcPr>
            <w:tcW w:w="2430" w:type="dxa"/>
            <w:shd w:val="clear" w:color="auto" w:fill="auto"/>
            <w:noWrap/>
            <w:vAlign w:val="bottom"/>
            <w:hideMark/>
          </w:tcPr>
          <w:p w14:paraId="23977D06" w14:textId="77777777" w:rsidR="001361AF" w:rsidRPr="00877DA7" w:rsidRDefault="001361AF" w:rsidP="001361AF">
            <w:pPr>
              <w:rPr>
                <w:rFonts w:ascii="Arial" w:hAnsi="Arial" w:cs="Arial"/>
                <w:sz w:val="16"/>
                <w:szCs w:val="16"/>
              </w:rPr>
            </w:pPr>
            <w:r w:rsidRPr="00877DA7">
              <w:rPr>
                <w:rFonts w:ascii="Arial" w:hAnsi="Arial" w:cs="Arial"/>
                <w:sz w:val="16"/>
                <w:szCs w:val="16"/>
              </w:rPr>
              <w:t>Essex County, NY</w:t>
            </w:r>
          </w:p>
        </w:tc>
        <w:tc>
          <w:tcPr>
            <w:tcW w:w="2970" w:type="dxa"/>
            <w:shd w:val="clear" w:color="auto" w:fill="auto"/>
            <w:noWrap/>
            <w:vAlign w:val="bottom"/>
          </w:tcPr>
          <w:p w14:paraId="05A41611" w14:textId="7DC16286"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C95A77">
              <w:rPr>
                <w:rFonts w:ascii="Arial" w:hAnsi="Arial" w:cs="Arial"/>
                <w:sz w:val="16"/>
                <w:szCs w:val="22"/>
              </w:rPr>
              <w:t>410,599</w:t>
            </w:r>
            <w:r w:rsidRPr="00877DA7">
              <w:rPr>
                <w:rFonts w:ascii="Arial" w:hAnsi="Arial" w:cs="Arial"/>
                <w:sz w:val="16"/>
                <w:szCs w:val="22"/>
              </w:rPr>
              <w:t xml:space="preserve"> </w:t>
            </w:r>
          </w:p>
        </w:tc>
        <w:tc>
          <w:tcPr>
            <w:tcW w:w="2700" w:type="dxa"/>
            <w:shd w:val="clear" w:color="auto" w:fill="auto"/>
            <w:noWrap/>
            <w:vAlign w:val="bottom"/>
          </w:tcPr>
          <w:p w14:paraId="02EF3736" w14:textId="20C22546" w:rsidR="001361AF" w:rsidRPr="00877DA7" w:rsidRDefault="00C95A77" w:rsidP="001361AF">
            <w:pPr>
              <w:jc w:val="right"/>
              <w:rPr>
                <w:rFonts w:ascii="Arial" w:hAnsi="Arial" w:cs="Arial"/>
                <w:sz w:val="16"/>
                <w:szCs w:val="16"/>
              </w:rPr>
            </w:pPr>
            <w:r>
              <w:rPr>
                <w:rFonts w:ascii="Arial" w:hAnsi="Arial" w:cs="Arial"/>
                <w:sz w:val="16"/>
                <w:szCs w:val="22"/>
              </w:rPr>
              <w:t>21,246</w:t>
            </w:r>
          </w:p>
        </w:tc>
      </w:tr>
      <w:tr w:rsidR="001361AF" w:rsidRPr="000E51E9" w14:paraId="00BA0EF7" w14:textId="77777777" w:rsidTr="00DB00F4">
        <w:trPr>
          <w:trHeight w:val="315"/>
        </w:trPr>
        <w:tc>
          <w:tcPr>
            <w:tcW w:w="2430" w:type="dxa"/>
            <w:shd w:val="clear" w:color="auto" w:fill="auto"/>
            <w:noWrap/>
            <w:vAlign w:val="bottom"/>
            <w:hideMark/>
          </w:tcPr>
          <w:p w14:paraId="7B21AD66" w14:textId="77777777" w:rsidR="001361AF" w:rsidRPr="00877DA7" w:rsidRDefault="001361AF" w:rsidP="001361AF">
            <w:pPr>
              <w:rPr>
                <w:rFonts w:ascii="Arial" w:hAnsi="Arial" w:cs="Arial"/>
                <w:sz w:val="16"/>
                <w:szCs w:val="16"/>
              </w:rPr>
            </w:pPr>
            <w:r w:rsidRPr="00877DA7">
              <w:rPr>
                <w:rFonts w:ascii="Arial" w:hAnsi="Arial" w:cs="Arial"/>
                <w:sz w:val="16"/>
                <w:szCs w:val="16"/>
              </w:rPr>
              <w:t>Franklin County, NY</w:t>
            </w:r>
          </w:p>
        </w:tc>
        <w:tc>
          <w:tcPr>
            <w:tcW w:w="2970" w:type="dxa"/>
            <w:shd w:val="clear" w:color="auto" w:fill="auto"/>
            <w:noWrap/>
            <w:vAlign w:val="bottom"/>
          </w:tcPr>
          <w:p w14:paraId="56060D6D" w14:textId="411D6DFF"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C95A77">
              <w:rPr>
                <w:rFonts w:ascii="Arial" w:hAnsi="Arial" w:cs="Arial"/>
                <w:sz w:val="16"/>
                <w:szCs w:val="22"/>
              </w:rPr>
              <w:t>472,371</w:t>
            </w:r>
            <w:r w:rsidRPr="00877DA7">
              <w:rPr>
                <w:rFonts w:ascii="Arial" w:hAnsi="Arial" w:cs="Arial"/>
                <w:sz w:val="16"/>
                <w:szCs w:val="22"/>
              </w:rPr>
              <w:t xml:space="preserve"> </w:t>
            </w:r>
          </w:p>
        </w:tc>
        <w:tc>
          <w:tcPr>
            <w:tcW w:w="2700" w:type="dxa"/>
            <w:shd w:val="clear" w:color="auto" w:fill="auto"/>
            <w:noWrap/>
            <w:vAlign w:val="bottom"/>
          </w:tcPr>
          <w:p w14:paraId="413DF3AD" w14:textId="2BA00F64" w:rsidR="001361AF" w:rsidRPr="00877DA7" w:rsidRDefault="00C95A77" w:rsidP="001361AF">
            <w:pPr>
              <w:jc w:val="right"/>
              <w:rPr>
                <w:rFonts w:ascii="Arial" w:hAnsi="Arial" w:cs="Arial"/>
                <w:sz w:val="16"/>
                <w:szCs w:val="16"/>
              </w:rPr>
            </w:pPr>
            <w:r>
              <w:rPr>
                <w:rFonts w:ascii="Arial" w:hAnsi="Arial" w:cs="Arial"/>
                <w:sz w:val="16"/>
                <w:szCs w:val="22"/>
              </w:rPr>
              <w:t>26,466</w:t>
            </w:r>
          </w:p>
        </w:tc>
      </w:tr>
      <w:tr w:rsidR="001361AF" w:rsidRPr="000E51E9" w14:paraId="142444BF" w14:textId="77777777" w:rsidTr="00DB00F4">
        <w:trPr>
          <w:trHeight w:val="315"/>
        </w:trPr>
        <w:tc>
          <w:tcPr>
            <w:tcW w:w="2430" w:type="dxa"/>
            <w:shd w:val="clear" w:color="auto" w:fill="auto"/>
            <w:noWrap/>
            <w:vAlign w:val="bottom"/>
            <w:hideMark/>
          </w:tcPr>
          <w:p w14:paraId="7CDCC868" w14:textId="77777777" w:rsidR="001361AF" w:rsidRPr="00877DA7" w:rsidRDefault="001361AF" w:rsidP="001361AF">
            <w:pPr>
              <w:rPr>
                <w:rFonts w:ascii="Arial" w:hAnsi="Arial" w:cs="Arial"/>
                <w:sz w:val="16"/>
                <w:szCs w:val="16"/>
              </w:rPr>
            </w:pPr>
            <w:r w:rsidRPr="00877DA7">
              <w:rPr>
                <w:rFonts w:ascii="Arial" w:hAnsi="Arial" w:cs="Arial"/>
                <w:sz w:val="16"/>
                <w:szCs w:val="16"/>
              </w:rPr>
              <w:t>Fulton County, NY</w:t>
            </w:r>
          </w:p>
        </w:tc>
        <w:tc>
          <w:tcPr>
            <w:tcW w:w="2970" w:type="dxa"/>
            <w:shd w:val="clear" w:color="auto" w:fill="auto"/>
            <w:noWrap/>
            <w:vAlign w:val="bottom"/>
          </w:tcPr>
          <w:p w14:paraId="3D014434" w14:textId="0BF378A7"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C95A77">
              <w:rPr>
                <w:rFonts w:ascii="Arial" w:hAnsi="Arial" w:cs="Arial"/>
                <w:sz w:val="16"/>
                <w:szCs w:val="22"/>
              </w:rPr>
              <w:t>552,007</w:t>
            </w:r>
          </w:p>
        </w:tc>
        <w:tc>
          <w:tcPr>
            <w:tcW w:w="2700" w:type="dxa"/>
            <w:shd w:val="clear" w:color="auto" w:fill="auto"/>
            <w:noWrap/>
            <w:vAlign w:val="bottom"/>
          </w:tcPr>
          <w:p w14:paraId="74A25F05" w14:textId="47B260A2" w:rsidR="001361AF" w:rsidRPr="00877DA7" w:rsidRDefault="00C95A77" w:rsidP="001361AF">
            <w:pPr>
              <w:jc w:val="right"/>
              <w:rPr>
                <w:rFonts w:ascii="Arial" w:hAnsi="Arial" w:cs="Arial"/>
                <w:sz w:val="16"/>
                <w:szCs w:val="16"/>
              </w:rPr>
            </w:pPr>
            <w:r>
              <w:rPr>
                <w:rFonts w:ascii="Arial" w:hAnsi="Arial" w:cs="Arial"/>
                <w:sz w:val="16"/>
                <w:szCs w:val="22"/>
              </w:rPr>
              <w:t>29,963</w:t>
            </w:r>
          </w:p>
        </w:tc>
      </w:tr>
      <w:tr w:rsidR="001361AF" w:rsidRPr="000E51E9" w14:paraId="02988295" w14:textId="77777777" w:rsidTr="00DB00F4">
        <w:trPr>
          <w:trHeight w:val="315"/>
        </w:trPr>
        <w:tc>
          <w:tcPr>
            <w:tcW w:w="2430" w:type="dxa"/>
            <w:shd w:val="clear" w:color="auto" w:fill="auto"/>
            <w:noWrap/>
            <w:vAlign w:val="bottom"/>
          </w:tcPr>
          <w:p w14:paraId="7F724F5A" w14:textId="76E8D775" w:rsidR="001361AF" w:rsidRPr="00877DA7" w:rsidRDefault="001361AF" w:rsidP="001361AF">
            <w:pPr>
              <w:rPr>
                <w:rFonts w:ascii="Arial" w:hAnsi="Arial" w:cs="Arial"/>
                <w:sz w:val="16"/>
                <w:szCs w:val="16"/>
              </w:rPr>
            </w:pPr>
            <w:r w:rsidRPr="00877DA7">
              <w:rPr>
                <w:rFonts w:ascii="Arial" w:hAnsi="Arial" w:cs="Arial"/>
                <w:sz w:val="16"/>
                <w:szCs w:val="16"/>
              </w:rPr>
              <w:t>Genesee County, NY</w:t>
            </w:r>
          </w:p>
        </w:tc>
        <w:tc>
          <w:tcPr>
            <w:tcW w:w="2970" w:type="dxa"/>
            <w:shd w:val="clear" w:color="auto" w:fill="auto"/>
            <w:noWrap/>
            <w:vAlign w:val="bottom"/>
          </w:tcPr>
          <w:p w14:paraId="5F5B2781" w14:textId="30A5FE6A"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C95A77">
              <w:rPr>
                <w:rFonts w:ascii="Arial" w:hAnsi="Arial" w:cs="Arial"/>
                <w:sz w:val="16"/>
                <w:szCs w:val="22"/>
              </w:rPr>
              <w:t>711,385</w:t>
            </w:r>
            <w:r w:rsidRPr="00877DA7">
              <w:rPr>
                <w:rFonts w:ascii="Arial" w:hAnsi="Arial" w:cs="Arial"/>
                <w:sz w:val="16"/>
                <w:szCs w:val="22"/>
              </w:rPr>
              <w:t xml:space="preserve"> </w:t>
            </w:r>
          </w:p>
        </w:tc>
        <w:tc>
          <w:tcPr>
            <w:tcW w:w="2700" w:type="dxa"/>
            <w:shd w:val="clear" w:color="auto" w:fill="auto"/>
            <w:noWrap/>
            <w:vAlign w:val="bottom"/>
          </w:tcPr>
          <w:p w14:paraId="47076AC9" w14:textId="43EBFB91" w:rsidR="001361AF" w:rsidRPr="00877DA7" w:rsidRDefault="00C95A77" w:rsidP="001361AF">
            <w:pPr>
              <w:jc w:val="right"/>
              <w:rPr>
                <w:rFonts w:ascii="Arial" w:hAnsi="Arial" w:cs="Arial"/>
                <w:sz w:val="16"/>
                <w:szCs w:val="22"/>
              </w:rPr>
            </w:pPr>
            <w:r>
              <w:rPr>
                <w:rFonts w:ascii="Arial" w:hAnsi="Arial" w:cs="Arial"/>
                <w:sz w:val="16"/>
                <w:szCs w:val="22"/>
              </w:rPr>
              <w:t>31,821</w:t>
            </w:r>
          </w:p>
        </w:tc>
      </w:tr>
      <w:tr w:rsidR="00C95A77" w:rsidRPr="000E51E9" w14:paraId="6EC2B201" w14:textId="77777777" w:rsidTr="00DB00F4">
        <w:trPr>
          <w:trHeight w:val="278"/>
        </w:trPr>
        <w:tc>
          <w:tcPr>
            <w:tcW w:w="2430" w:type="dxa"/>
            <w:shd w:val="clear" w:color="auto" w:fill="auto"/>
            <w:noWrap/>
            <w:vAlign w:val="bottom"/>
          </w:tcPr>
          <w:p w14:paraId="393AA334" w14:textId="5388BFCC" w:rsidR="00C95A77" w:rsidRPr="00877DA7" w:rsidRDefault="00C95A77" w:rsidP="001361AF">
            <w:pPr>
              <w:rPr>
                <w:rFonts w:ascii="Arial" w:hAnsi="Arial" w:cs="Arial"/>
                <w:sz w:val="16"/>
                <w:szCs w:val="16"/>
              </w:rPr>
            </w:pPr>
            <w:r>
              <w:rPr>
                <w:rFonts w:ascii="Arial" w:hAnsi="Arial" w:cs="Arial"/>
                <w:sz w:val="16"/>
                <w:szCs w:val="16"/>
              </w:rPr>
              <w:t>Greene County, NY</w:t>
            </w:r>
          </w:p>
        </w:tc>
        <w:tc>
          <w:tcPr>
            <w:tcW w:w="2970" w:type="dxa"/>
            <w:shd w:val="clear" w:color="auto" w:fill="auto"/>
            <w:noWrap/>
            <w:vAlign w:val="bottom"/>
          </w:tcPr>
          <w:p w14:paraId="1993D60A" w14:textId="03988907" w:rsidR="00C95A77" w:rsidRPr="00877DA7" w:rsidRDefault="00C95A77" w:rsidP="001361AF">
            <w:pPr>
              <w:jc w:val="right"/>
              <w:rPr>
                <w:rFonts w:ascii="Arial" w:hAnsi="Arial" w:cs="Arial"/>
                <w:sz w:val="16"/>
                <w:szCs w:val="22"/>
              </w:rPr>
            </w:pPr>
            <w:r>
              <w:rPr>
                <w:rFonts w:ascii="Arial" w:hAnsi="Arial" w:cs="Arial"/>
                <w:sz w:val="16"/>
                <w:szCs w:val="22"/>
              </w:rPr>
              <w:t>494,544</w:t>
            </w:r>
          </w:p>
        </w:tc>
        <w:tc>
          <w:tcPr>
            <w:tcW w:w="2700" w:type="dxa"/>
            <w:shd w:val="clear" w:color="auto" w:fill="auto"/>
            <w:noWrap/>
            <w:vAlign w:val="bottom"/>
          </w:tcPr>
          <w:p w14:paraId="5786F06F" w14:textId="74B065CE" w:rsidR="00C95A77" w:rsidRDefault="00C95A77" w:rsidP="001361AF">
            <w:pPr>
              <w:jc w:val="right"/>
              <w:rPr>
                <w:rFonts w:ascii="Arial" w:hAnsi="Arial" w:cs="Arial"/>
                <w:sz w:val="16"/>
                <w:szCs w:val="22"/>
              </w:rPr>
            </w:pPr>
            <w:r>
              <w:rPr>
                <w:rFonts w:ascii="Arial" w:hAnsi="Arial" w:cs="Arial"/>
                <w:sz w:val="16"/>
                <w:szCs w:val="22"/>
              </w:rPr>
              <w:t>23,990</w:t>
            </w:r>
          </w:p>
        </w:tc>
      </w:tr>
      <w:tr w:rsidR="001361AF" w:rsidRPr="000E51E9" w14:paraId="663AF948" w14:textId="77777777" w:rsidTr="00DB00F4">
        <w:trPr>
          <w:trHeight w:val="278"/>
        </w:trPr>
        <w:tc>
          <w:tcPr>
            <w:tcW w:w="2430" w:type="dxa"/>
            <w:shd w:val="clear" w:color="auto" w:fill="auto"/>
            <w:noWrap/>
            <w:vAlign w:val="bottom"/>
            <w:hideMark/>
          </w:tcPr>
          <w:p w14:paraId="05003E18" w14:textId="77777777" w:rsidR="001361AF" w:rsidRPr="00877DA7" w:rsidRDefault="001361AF" w:rsidP="001361AF">
            <w:pPr>
              <w:rPr>
                <w:rFonts w:ascii="Arial" w:hAnsi="Arial" w:cs="Arial"/>
                <w:sz w:val="16"/>
                <w:szCs w:val="16"/>
              </w:rPr>
            </w:pPr>
            <w:r w:rsidRPr="00877DA7">
              <w:rPr>
                <w:rFonts w:ascii="Arial" w:hAnsi="Arial" w:cs="Arial"/>
                <w:sz w:val="16"/>
                <w:szCs w:val="16"/>
              </w:rPr>
              <w:t>Hamilton County, NY</w:t>
            </w:r>
          </w:p>
        </w:tc>
        <w:tc>
          <w:tcPr>
            <w:tcW w:w="2970" w:type="dxa"/>
            <w:shd w:val="clear" w:color="auto" w:fill="auto"/>
            <w:noWrap/>
            <w:vAlign w:val="bottom"/>
          </w:tcPr>
          <w:p w14:paraId="755AD6FD" w14:textId="65DC4FEA"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C95A77">
              <w:rPr>
                <w:rFonts w:ascii="Arial" w:hAnsi="Arial" w:cs="Arial"/>
                <w:sz w:val="16"/>
                <w:szCs w:val="22"/>
              </w:rPr>
              <w:t>55,313</w:t>
            </w:r>
            <w:r w:rsidRPr="00877DA7">
              <w:rPr>
                <w:rFonts w:ascii="Arial" w:hAnsi="Arial" w:cs="Arial"/>
                <w:sz w:val="16"/>
                <w:szCs w:val="22"/>
              </w:rPr>
              <w:t xml:space="preserve"> </w:t>
            </w:r>
          </w:p>
        </w:tc>
        <w:tc>
          <w:tcPr>
            <w:tcW w:w="2700" w:type="dxa"/>
            <w:shd w:val="clear" w:color="auto" w:fill="auto"/>
            <w:noWrap/>
            <w:vAlign w:val="bottom"/>
          </w:tcPr>
          <w:p w14:paraId="38F6918F" w14:textId="2370CB9A" w:rsidR="001361AF" w:rsidRPr="00877DA7" w:rsidRDefault="00C95A77" w:rsidP="001361AF">
            <w:pPr>
              <w:jc w:val="right"/>
              <w:rPr>
                <w:rFonts w:ascii="Arial" w:hAnsi="Arial" w:cs="Arial"/>
                <w:sz w:val="16"/>
                <w:szCs w:val="16"/>
              </w:rPr>
            </w:pPr>
            <w:r>
              <w:rPr>
                <w:rFonts w:ascii="Arial" w:hAnsi="Arial" w:cs="Arial"/>
                <w:sz w:val="16"/>
                <w:szCs w:val="22"/>
              </w:rPr>
              <w:t>3,937</w:t>
            </w:r>
          </w:p>
        </w:tc>
      </w:tr>
      <w:tr w:rsidR="001361AF" w:rsidRPr="000E51E9" w14:paraId="4AE8C79F" w14:textId="77777777" w:rsidTr="00DB00F4">
        <w:trPr>
          <w:trHeight w:val="332"/>
        </w:trPr>
        <w:tc>
          <w:tcPr>
            <w:tcW w:w="2430" w:type="dxa"/>
            <w:shd w:val="clear" w:color="auto" w:fill="auto"/>
            <w:noWrap/>
            <w:vAlign w:val="bottom"/>
            <w:hideMark/>
          </w:tcPr>
          <w:p w14:paraId="7F7A334B" w14:textId="77777777" w:rsidR="001361AF" w:rsidRPr="00877DA7" w:rsidRDefault="001361AF" w:rsidP="001361AF">
            <w:pPr>
              <w:rPr>
                <w:rFonts w:ascii="Arial" w:hAnsi="Arial" w:cs="Arial"/>
                <w:sz w:val="16"/>
                <w:szCs w:val="16"/>
              </w:rPr>
            </w:pPr>
            <w:r w:rsidRPr="00877DA7">
              <w:rPr>
                <w:rFonts w:ascii="Arial" w:hAnsi="Arial" w:cs="Arial"/>
                <w:sz w:val="16"/>
                <w:szCs w:val="16"/>
              </w:rPr>
              <w:t>Herkimer County, NY</w:t>
            </w:r>
          </w:p>
        </w:tc>
        <w:tc>
          <w:tcPr>
            <w:tcW w:w="2970" w:type="dxa"/>
            <w:shd w:val="clear" w:color="auto" w:fill="auto"/>
            <w:noWrap/>
            <w:vAlign w:val="bottom"/>
          </w:tcPr>
          <w:p w14:paraId="0E0EB2EB" w14:textId="7776217E"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C95A77">
              <w:rPr>
                <w:rFonts w:ascii="Arial" w:hAnsi="Arial" w:cs="Arial"/>
                <w:sz w:val="16"/>
                <w:szCs w:val="22"/>
              </w:rPr>
              <w:t>671,643</w:t>
            </w:r>
            <w:r w:rsidRPr="00877DA7">
              <w:rPr>
                <w:rFonts w:ascii="Arial" w:hAnsi="Arial" w:cs="Arial"/>
                <w:sz w:val="16"/>
                <w:szCs w:val="22"/>
              </w:rPr>
              <w:t xml:space="preserve"> </w:t>
            </w:r>
          </w:p>
        </w:tc>
        <w:tc>
          <w:tcPr>
            <w:tcW w:w="2700" w:type="dxa"/>
            <w:shd w:val="clear" w:color="auto" w:fill="auto"/>
            <w:noWrap/>
            <w:vAlign w:val="bottom"/>
          </w:tcPr>
          <w:p w14:paraId="64F29FC9" w14:textId="614323B5" w:rsidR="001361AF" w:rsidRPr="00877DA7" w:rsidRDefault="00C95A77" w:rsidP="001361AF">
            <w:pPr>
              <w:jc w:val="right"/>
              <w:rPr>
                <w:rFonts w:ascii="Arial" w:hAnsi="Arial" w:cs="Arial"/>
                <w:sz w:val="16"/>
                <w:szCs w:val="16"/>
              </w:rPr>
            </w:pPr>
            <w:r>
              <w:rPr>
                <w:rFonts w:ascii="Arial" w:hAnsi="Arial" w:cs="Arial"/>
                <w:sz w:val="16"/>
                <w:szCs w:val="22"/>
              </w:rPr>
              <w:t>35,599</w:t>
            </w:r>
          </w:p>
        </w:tc>
      </w:tr>
      <w:tr w:rsidR="001361AF" w:rsidRPr="000E51E9" w14:paraId="060F463E" w14:textId="77777777" w:rsidTr="00DB00F4">
        <w:trPr>
          <w:trHeight w:val="278"/>
        </w:trPr>
        <w:tc>
          <w:tcPr>
            <w:tcW w:w="2430" w:type="dxa"/>
            <w:shd w:val="clear" w:color="auto" w:fill="auto"/>
            <w:noWrap/>
            <w:vAlign w:val="bottom"/>
            <w:hideMark/>
          </w:tcPr>
          <w:p w14:paraId="5F3F044A" w14:textId="77777777" w:rsidR="001361AF" w:rsidRPr="00877DA7" w:rsidRDefault="001361AF" w:rsidP="001361AF">
            <w:pPr>
              <w:rPr>
                <w:rFonts w:ascii="Arial" w:hAnsi="Arial" w:cs="Arial"/>
                <w:sz w:val="16"/>
                <w:szCs w:val="16"/>
              </w:rPr>
            </w:pPr>
            <w:r w:rsidRPr="00877DA7">
              <w:rPr>
                <w:rFonts w:ascii="Arial" w:hAnsi="Arial" w:cs="Arial"/>
                <w:sz w:val="16"/>
                <w:szCs w:val="16"/>
              </w:rPr>
              <w:t>Jefferson County, NY</w:t>
            </w:r>
          </w:p>
        </w:tc>
        <w:tc>
          <w:tcPr>
            <w:tcW w:w="2970" w:type="dxa"/>
            <w:shd w:val="clear" w:color="auto" w:fill="auto"/>
            <w:noWrap/>
            <w:vAlign w:val="bottom"/>
          </w:tcPr>
          <w:p w14:paraId="0F946972" w14:textId="0F159B71"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C95A77">
              <w:rPr>
                <w:rFonts w:ascii="Arial" w:hAnsi="Arial" w:cs="Arial"/>
                <w:sz w:val="16"/>
                <w:szCs w:val="22"/>
              </w:rPr>
              <w:t>1,075,414</w:t>
            </w:r>
            <w:r w:rsidRPr="00877DA7">
              <w:rPr>
                <w:rFonts w:ascii="Arial" w:hAnsi="Arial" w:cs="Arial"/>
                <w:sz w:val="16"/>
                <w:szCs w:val="22"/>
              </w:rPr>
              <w:t xml:space="preserve"> </w:t>
            </w:r>
          </w:p>
        </w:tc>
        <w:tc>
          <w:tcPr>
            <w:tcW w:w="2700" w:type="dxa"/>
            <w:shd w:val="clear" w:color="auto" w:fill="auto"/>
            <w:noWrap/>
            <w:vAlign w:val="bottom"/>
          </w:tcPr>
          <w:p w14:paraId="4B9DF6BB" w14:textId="667194E4" w:rsidR="001361AF" w:rsidRPr="00877DA7" w:rsidRDefault="00C95A77" w:rsidP="001361AF">
            <w:pPr>
              <w:jc w:val="right"/>
              <w:rPr>
                <w:rFonts w:ascii="Arial" w:hAnsi="Arial" w:cs="Arial"/>
                <w:sz w:val="16"/>
                <w:szCs w:val="16"/>
              </w:rPr>
            </w:pPr>
            <w:r>
              <w:rPr>
                <w:rFonts w:ascii="Arial" w:hAnsi="Arial" w:cs="Arial"/>
                <w:sz w:val="16"/>
                <w:szCs w:val="22"/>
              </w:rPr>
              <w:t>65,167</w:t>
            </w:r>
          </w:p>
        </w:tc>
      </w:tr>
      <w:tr w:rsidR="001361AF" w:rsidRPr="000E51E9" w14:paraId="4D5F781E" w14:textId="77777777" w:rsidTr="00DB00F4">
        <w:trPr>
          <w:trHeight w:val="345"/>
        </w:trPr>
        <w:tc>
          <w:tcPr>
            <w:tcW w:w="2430" w:type="dxa"/>
            <w:shd w:val="clear" w:color="auto" w:fill="auto"/>
            <w:noWrap/>
            <w:vAlign w:val="bottom"/>
            <w:hideMark/>
          </w:tcPr>
          <w:p w14:paraId="130677FE" w14:textId="77777777" w:rsidR="001361AF" w:rsidRPr="00877DA7" w:rsidRDefault="001361AF" w:rsidP="001361AF">
            <w:pPr>
              <w:rPr>
                <w:rFonts w:ascii="Arial" w:hAnsi="Arial" w:cs="Arial"/>
                <w:sz w:val="16"/>
                <w:szCs w:val="16"/>
              </w:rPr>
            </w:pPr>
            <w:r w:rsidRPr="00877DA7">
              <w:rPr>
                <w:rFonts w:ascii="Arial" w:hAnsi="Arial" w:cs="Arial"/>
                <w:sz w:val="16"/>
                <w:szCs w:val="16"/>
              </w:rPr>
              <w:t>Lewis County, NY</w:t>
            </w:r>
          </w:p>
        </w:tc>
        <w:tc>
          <w:tcPr>
            <w:tcW w:w="2970" w:type="dxa"/>
            <w:shd w:val="clear" w:color="auto" w:fill="auto"/>
            <w:noWrap/>
            <w:vAlign w:val="bottom"/>
          </w:tcPr>
          <w:p w14:paraId="7A35F8FA" w14:textId="4EAF30DD"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830B99">
              <w:rPr>
                <w:rFonts w:ascii="Arial" w:hAnsi="Arial" w:cs="Arial"/>
                <w:sz w:val="16"/>
                <w:szCs w:val="22"/>
              </w:rPr>
              <w:t>279,113</w:t>
            </w:r>
            <w:r w:rsidRPr="00877DA7">
              <w:rPr>
                <w:rFonts w:ascii="Arial" w:hAnsi="Arial" w:cs="Arial"/>
                <w:sz w:val="16"/>
                <w:szCs w:val="22"/>
              </w:rPr>
              <w:t xml:space="preserve"> </w:t>
            </w:r>
          </w:p>
        </w:tc>
        <w:tc>
          <w:tcPr>
            <w:tcW w:w="2700" w:type="dxa"/>
            <w:shd w:val="clear" w:color="auto" w:fill="auto"/>
            <w:noWrap/>
            <w:vAlign w:val="bottom"/>
          </w:tcPr>
          <w:p w14:paraId="039D8762" w14:textId="06004A48" w:rsidR="001361AF" w:rsidRPr="00877DA7" w:rsidRDefault="00830B99" w:rsidP="001361AF">
            <w:pPr>
              <w:jc w:val="right"/>
              <w:rPr>
                <w:rFonts w:ascii="Arial" w:hAnsi="Arial" w:cs="Arial"/>
                <w:sz w:val="16"/>
                <w:szCs w:val="16"/>
              </w:rPr>
            </w:pPr>
            <w:r>
              <w:rPr>
                <w:rFonts w:ascii="Arial" w:hAnsi="Arial" w:cs="Arial"/>
                <w:sz w:val="16"/>
                <w:szCs w:val="22"/>
              </w:rPr>
              <w:t>16,974</w:t>
            </w:r>
          </w:p>
        </w:tc>
      </w:tr>
      <w:tr w:rsidR="00830B99" w:rsidRPr="000E51E9" w14:paraId="0619C8DC" w14:textId="77777777" w:rsidTr="00DB00F4">
        <w:trPr>
          <w:trHeight w:val="350"/>
        </w:trPr>
        <w:tc>
          <w:tcPr>
            <w:tcW w:w="2430" w:type="dxa"/>
            <w:shd w:val="clear" w:color="auto" w:fill="auto"/>
            <w:noWrap/>
            <w:vAlign w:val="bottom"/>
          </w:tcPr>
          <w:p w14:paraId="466878E9" w14:textId="3B0F48F9" w:rsidR="00830B99" w:rsidRPr="00877DA7" w:rsidRDefault="00830B99" w:rsidP="001361AF">
            <w:pPr>
              <w:rPr>
                <w:rFonts w:ascii="Arial" w:hAnsi="Arial" w:cs="Arial"/>
                <w:sz w:val="16"/>
                <w:szCs w:val="16"/>
              </w:rPr>
            </w:pPr>
            <w:r>
              <w:rPr>
                <w:rFonts w:ascii="Arial" w:hAnsi="Arial" w:cs="Arial"/>
                <w:sz w:val="16"/>
                <w:szCs w:val="16"/>
              </w:rPr>
              <w:t>Livingston County, NY</w:t>
            </w:r>
          </w:p>
        </w:tc>
        <w:tc>
          <w:tcPr>
            <w:tcW w:w="2970" w:type="dxa"/>
            <w:shd w:val="clear" w:color="auto" w:fill="auto"/>
            <w:noWrap/>
            <w:vAlign w:val="bottom"/>
          </w:tcPr>
          <w:p w14:paraId="30F35AB0" w14:textId="4869E239" w:rsidR="00830B99" w:rsidRPr="00877DA7" w:rsidRDefault="00830B99" w:rsidP="001361AF">
            <w:pPr>
              <w:jc w:val="right"/>
              <w:rPr>
                <w:rFonts w:ascii="Arial" w:hAnsi="Arial" w:cs="Arial"/>
                <w:sz w:val="16"/>
                <w:szCs w:val="22"/>
              </w:rPr>
            </w:pPr>
            <w:r>
              <w:rPr>
                <w:rFonts w:ascii="Arial" w:hAnsi="Arial" w:cs="Arial"/>
                <w:sz w:val="16"/>
                <w:szCs w:val="22"/>
              </w:rPr>
              <w:t>737,037</w:t>
            </w:r>
          </w:p>
        </w:tc>
        <w:tc>
          <w:tcPr>
            <w:tcW w:w="2700" w:type="dxa"/>
            <w:shd w:val="clear" w:color="auto" w:fill="auto"/>
            <w:noWrap/>
            <w:vAlign w:val="bottom"/>
          </w:tcPr>
          <w:p w14:paraId="02EAD5D4" w14:textId="17DECB0F" w:rsidR="00830B99" w:rsidRDefault="00830B99" w:rsidP="001361AF">
            <w:pPr>
              <w:jc w:val="right"/>
              <w:rPr>
                <w:rFonts w:ascii="Arial" w:hAnsi="Arial" w:cs="Arial"/>
                <w:sz w:val="16"/>
                <w:szCs w:val="22"/>
              </w:rPr>
            </w:pPr>
            <w:r>
              <w:rPr>
                <w:rFonts w:ascii="Arial" w:hAnsi="Arial" w:cs="Arial"/>
                <w:sz w:val="16"/>
                <w:szCs w:val="22"/>
              </w:rPr>
              <w:t>34,429</w:t>
            </w:r>
          </w:p>
        </w:tc>
      </w:tr>
      <w:tr w:rsidR="001361AF" w:rsidRPr="000E51E9" w14:paraId="5537F478" w14:textId="77777777" w:rsidTr="00DB00F4">
        <w:trPr>
          <w:trHeight w:val="350"/>
        </w:trPr>
        <w:tc>
          <w:tcPr>
            <w:tcW w:w="2430" w:type="dxa"/>
            <w:shd w:val="clear" w:color="auto" w:fill="auto"/>
            <w:noWrap/>
            <w:vAlign w:val="bottom"/>
            <w:hideMark/>
          </w:tcPr>
          <w:p w14:paraId="628FF59B" w14:textId="77777777" w:rsidR="001361AF" w:rsidRPr="00877DA7" w:rsidRDefault="001361AF" w:rsidP="001361AF">
            <w:pPr>
              <w:rPr>
                <w:rFonts w:ascii="Arial" w:hAnsi="Arial" w:cs="Arial"/>
                <w:sz w:val="16"/>
                <w:szCs w:val="16"/>
              </w:rPr>
            </w:pPr>
            <w:r w:rsidRPr="00877DA7">
              <w:rPr>
                <w:rFonts w:ascii="Arial" w:hAnsi="Arial" w:cs="Arial"/>
                <w:sz w:val="16"/>
                <w:szCs w:val="16"/>
              </w:rPr>
              <w:t>Madison County, NY</w:t>
            </w:r>
          </w:p>
        </w:tc>
        <w:tc>
          <w:tcPr>
            <w:tcW w:w="2970" w:type="dxa"/>
            <w:shd w:val="clear" w:color="auto" w:fill="auto"/>
            <w:noWrap/>
            <w:vAlign w:val="bottom"/>
          </w:tcPr>
          <w:p w14:paraId="47CE2BED" w14:textId="068FA35B"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830B99">
              <w:rPr>
                <w:rFonts w:ascii="Arial" w:hAnsi="Arial" w:cs="Arial"/>
                <w:sz w:val="16"/>
                <w:szCs w:val="22"/>
              </w:rPr>
              <w:t>779,600</w:t>
            </w:r>
            <w:r w:rsidRPr="00877DA7">
              <w:rPr>
                <w:rFonts w:ascii="Arial" w:hAnsi="Arial" w:cs="Arial"/>
                <w:sz w:val="16"/>
                <w:szCs w:val="22"/>
              </w:rPr>
              <w:t xml:space="preserve"> </w:t>
            </w:r>
          </w:p>
        </w:tc>
        <w:tc>
          <w:tcPr>
            <w:tcW w:w="2700" w:type="dxa"/>
            <w:shd w:val="clear" w:color="auto" w:fill="auto"/>
            <w:noWrap/>
            <w:vAlign w:val="bottom"/>
          </w:tcPr>
          <w:p w14:paraId="4B77FD29" w14:textId="2D7CAB5E" w:rsidR="001361AF" w:rsidRPr="00877DA7" w:rsidRDefault="00830B99" w:rsidP="001361AF">
            <w:pPr>
              <w:jc w:val="right"/>
              <w:rPr>
                <w:rFonts w:ascii="Arial" w:hAnsi="Arial" w:cs="Arial"/>
                <w:sz w:val="16"/>
                <w:szCs w:val="16"/>
              </w:rPr>
            </w:pPr>
            <w:r>
              <w:rPr>
                <w:rFonts w:ascii="Arial" w:hAnsi="Arial" w:cs="Arial"/>
                <w:sz w:val="16"/>
                <w:szCs w:val="22"/>
              </w:rPr>
              <w:t>40,133</w:t>
            </w:r>
          </w:p>
        </w:tc>
      </w:tr>
      <w:tr w:rsidR="00A64FCA" w:rsidRPr="000E51E9" w14:paraId="3439CA72" w14:textId="77777777" w:rsidTr="00DB00F4">
        <w:trPr>
          <w:trHeight w:val="350"/>
        </w:trPr>
        <w:tc>
          <w:tcPr>
            <w:tcW w:w="2430" w:type="dxa"/>
            <w:shd w:val="clear" w:color="auto" w:fill="auto"/>
            <w:noWrap/>
            <w:vAlign w:val="bottom"/>
          </w:tcPr>
          <w:p w14:paraId="7AAD15C5" w14:textId="3424FA9B" w:rsidR="00A64FCA" w:rsidRPr="00877DA7" w:rsidRDefault="00A64FCA" w:rsidP="001361AF">
            <w:pPr>
              <w:rPr>
                <w:rFonts w:ascii="Arial" w:hAnsi="Arial" w:cs="Arial"/>
                <w:sz w:val="16"/>
                <w:szCs w:val="16"/>
              </w:rPr>
            </w:pPr>
            <w:r>
              <w:rPr>
                <w:rFonts w:ascii="Arial" w:hAnsi="Arial" w:cs="Arial"/>
                <w:sz w:val="16"/>
                <w:szCs w:val="16"/>
              </w:rPr>
              <w:t>Monroe County, NY</w:t>
            </w:r>
          </w:p>
        </w:tc>
        <w:tc>
          <w:tcPr>
            <w:tcW w:w="2970" w:type="dxa"/>
            <w:shd w:val="clear" w:color="auto" w:fill="auto"/>
            <w:noWrap/>
            <w:vAlign w:val="bottom"/>
          </w:tcPr>
          <w:p w14:paraId="5D29306F" w14:textId="66467345" w:rsidR="00A64FCA" w:rsidRPr="00877DA7" w:rsidRDefault="00830B99" w:rsidP="001361AF">
            <w:pPr>
              <w:jc w:val="right"/>
              <w:rPr>
                <w:rFonts w:ascii="Arial" w:hAnsi="Arial" w:cs="Arial"/>
                <w:sz w:val="16"/>
                <w:szCs w:val="22"/>
              </w:rPr>
            </w:pPr>
            <w:r>
              <w:rPr>
                <w:rFonts w:ascii="Arial" w:hAnsi="Arial" w:cs="Arial"/>
                <w:sz w:val="16"/>
                <w:szCs w:val="22"/>
              </w:rPr>
              <w:t>8,691,013</w:t>
            </w:r>
          </w:p>
        </w:tc>
        <w:tc>
          <w:tcPr>
            <w:tcW w:w="2700" w:type="dxa"/>
            <w:shd w:val="clear" w:color="auto" w:fill="auto"/>
            <w:noWrap/>
            <w:vAlign w:val="bottom"/>
          </w:tcPr>
          <w:p w14:paraId="1033F48F" w14:textId="590CFFFA" w:rsidR="00A64FCA" w:rsidRPr="00877DA7" w:rsidRDefault="00830B99" w:rsidP="001361AF">
            <w:pPr>
              <w:jc w:val="right"/>
              <w:rPr>
                <w:rFonts w:ascii="Arial" w:hAnsi="Arial" w:cs="Arial"/>
                <w:sz w:val="16"/>
                <w:szCs w:val="22"/>
              </w:rPr>
            </w:pPr>
            <w:r>
              <w:rPr>
                <w:rFonts w:ascii="Arial" w:hAnsi="Arial" w:cs="Arial"/>
                <w:sz w:val="16"/>
                <w:szCs w:val="22"/>
              </w:rPr>
              <w:t>398,533</w:t>
            </w:r>
          </w:p>
        </w:tc>
      </w:tr>
      <w:tr w:rsidR="001361AF" w:rsidRPr="000E51E9" w14:paraId="0D8427EA" w14:textId="77777777" w:rsidTr="00DB00F4">
        <w:trPr>
          <w:trHeight w:val="350"/>
        </w:trPr>
        <w:tc>
          <w:tcPr>
            <w:tcW w:w="2430" w:type="dxa"/>
            <w:shd w:val="clear" w:color="auto" w:fill="auto"/>
            <w:noWrap/>
            <w:vAlign w:val="bottom"/>
            <w:hideMark/>
          </w:tcPr>
          <w:p w14:paraId="5EAA92FB" w14:textId="77777777" w:rsidR="001361AF" w:rsidRPr="00877DA7" w:rsidRDefault="001361AF" w:rsidP="001361AF">
            <w:pPr>
              <w:rPr>
                <w:rFonts w:ascii="Arial" w:hAnsi="Arial" w:cs="Arial"/>
                <w:sz w:val="16"/>
                <w:szCs w:val="16"/>
              </w:rPr>
            </w:pPr>
            <w:r w:rsidRPr="00877DA7">
              <w:rPr>
                <w:rFonts w:ascii="Arial" w:hAnsi="Arial" w:cs="Arial"/>
                <w:sz w:val="16"/>
                <w:szCs w:val="16"/>
              </w:rPr>
              <w:lastRenderedPageBreak/>
              <w:t>Montgomery County, NY</w:t>
            </w:r>
          </w:p>
        </w:tc>
        <w:tc>
          <w:tcPr>
            <w:tcW w:w="2970" w:type="dxa"/>
            <w:shd w:val="clear" w:color="auto" w:fill="auto"/>
            <w:noWrap/>
            <w:vAlign w:val="bottom"/>
          </w:tcPr>
          <w:p w14:paraId="50D59CE5" w14:textId="6C72B243"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830B99">
              <w:rPr>
                <w:rFonts w:ascii="Arial" w:hAnsi="Arial" w:cs="Arial"/>
                <w:sz w:val="16"/>
                <w:szCs w:val="22"/>
              </w:rPr>
              <w:t>539,109</w:t>
            </w:r>
            <w:r w:rsidRPr="00877DA7">
              <w:rPr>
                <w:rFonts w:ascii="Arial" w:hAnsi="Arial" w:cs="Arial"/>
                <w:sz w:val="16"/>
                <w:szCs w:val="22"/>
              </w:rPr>
              <w:t xml:space="preserve"> </w:t>
            </w:r>
          </w:p>
        </w:tc>
        <w:tc>
          <w:tcPr>
            <w:tcW w:w="2700" w:type="dxa"/>
            <w:shd w:val="clear" w:color="auto" w:fill="auto"/>
            <w:noWrap/>
            <w:vAlign w:val="bottom"/>
          </w:tcPr>
          <w:p w14:paraId="2DF0E4BE" w14:textId="57AF2D0C" w:rsidR="001361AF" w:rsidRPr="00877DA7" w:rsidRDefault="00830B99" w:rsidP="001361AF">
            <w:pPr>
              <w:jc w:val="right"/>
              <w:rPr>
                <w:rFonts w:ascii="Arial" w:hAnsi="Arial" w:cs="Arial"/>
                <w:sz w:val="16"/>
                <w:szCs w:val="16"/>
              </w:rPr>
            </w:pPr>
            <w:r>
              <w:rPr>
                <w:rFonts w:ascii="Arial" w:hAnsi="Arial" w:cs="Arial"/>
                <w:sz w:val="16"/>
                <w:szCs w:val="22"/>
              </w:rPr>
              <w:t>29,251</w:t>
            </w:r>
          </w:p>
        </w:tc>
      </w:tr>
      <w:tr w:rsidR="001361AF" w:rsidRPr="000E51E9" w14:paraId="2033DCF0" w14:textId="77777777" w:rsidTr="00DB00F4">
        <w:trPr>
          <w:trHeight w:val="350"/>
        </w:trPr>
        <w:tc>
          <w:tcPr>
            <w:tcW w:w="2430" w:type="dxa"/>
            <w:shd w:val="clear" w:color="auto" w:fill="auto"/>
            <w:noWrap/>
            <w:vAlign w:val="bottom"/>
          </w:tcPr>
          <w:p w14:paraId="0AB8108C" w14:textId="724ED7BA" w:rsidR="001361AF" w:rsidRPr="00877DA7" w:rsidRDefault="001361AF" w:rsidP="001361AF">
            <w:pPr>
              <w:rPr>
                <w:rFonts w:ascii="Arial" w:hAnsi="Arial" w:cs="Arial"/>
                <w:sz w:val="16"/>
                <w:szCs w:val="16"/>
              </w:rPr>
            </w:pPr>
            <w:r w:rsidRPr="00877DA7">
              <w:rPr>
                <w:rFonts w:ascii="Arial" w:hAnsi="Arial" w:cs="Arial"/>
                <w:sz w:val="16"/>
                <w:szCs w:val="16"/>
              </w:rPr>
              <w:t>Niagara County, NY</w:t>
            </w:r>
          </w:p>
        </w:tc>
        <w:tc>
          <w:tcPr>
            <w:tcW w:w="2970" w:type="dxa"/>
            <w:shd w:val="clear" w:color="auto" w:fill="auto"/>
            <w:noWrap/>
            <w:vAlign w:val="bottom"/>
          </w:tcPr>
          <w:p w14:paraId="525F8BAC" w14:textId="16463E07"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830B99">
              <w:rPr>
                <w:rFonts w:ascii="Arial" w:hAnsi="Arial" w:cs="Arial"/>
                <w:sz w:val="16"/>
                <w:szCs w:val="22"/>
              </w:rPr>
              <w:t>2,381,151</w:t>
            </w:r>
          </w:p>
        </w:tc>
        <w:tc>
          <w:tcPr>
            <w:tcW w:w="2700" w:type="dxa"/>
            <w:shd w:val="clear" w:color="auto" w:fill="auto"/>
            <w:noWrap/>
            <w:vAlign w:val="bottom"/>
          </w:tcPr>
          <w:p w14:paraId="367E23E5" w14:textId="48736AB3" w:rsidR="001361AF" w:rsidRPr="00877DA7" w:rsidRDefault="00830B99" w:rsidP="001361AF">
            <w:pPr>
              <w:jc w:val="right"/>
              <w:rPr>
                <w:rFonts w:ascii="Arial" w:hAnsi="Arial" w:cs="Arial"/>
                <w:sz w:val="16"/>
                <w:szCs w:val="22"/>
              </w:rPr>
            </w:pPr>
            <w:r>
              <w:rPr>
                <w:rFonts w:ascii="Arial" w:hAnsi="Arial" w:cs="Arial"/>
                <w:sz w:val="16"/>
                <w:szCs w:val="22"/>
              </w:rPr>
              <w:t>135,977</w:t>
            </w:r>
          </w:p>
        </w:tc>
      </w:tr>
      <w:tr w:rsidR="00A64FCA" w:rsidRPr="000E51E9" w14:paraId="412668BC" w14:textId="77777777" w:rsidTr="00DB00F4">
        <w:trPr>
          <w:trHeight w:val="350"/>
        </w:trPr>
        <w:tc>
          <w:tcPr>
            <w:tcW w:w="2430" w:type="dxa"/>
            <w:shd w:val="clear" w:color="auto" w:fill="auto"/>
            <w:noWrap/>
            <w:vAlign w:val="bottom"/>
          </w:tcPr>
          <w:p w14:paraId="7D27CA67" w14:textId="35834B5E" w:rsidR="00A64FCA" w:rsidRPr="00877DA7" w:rsidRDefault="00A64FCA" w:rsidP="001361AF">
            <w:pPr>
              <w:rPr>
                <w:rFonts w:ascii="Arial" w:hAnsi="Arial" w:cs="Arial"/>
                <w:sz w:val="16"/>
                <w:szCs w:val="16"/>
              </w:rPr>
            </w:pPr>
            <w:r>
              <w:rPr>
                <w:rFonts w:ascii="Arial" w:hAnsi="Arial" w:cs="Arial"/>
                <w:sz w:val="16"/>
                <w:szCs w:val="16"/>
              </w:rPr>
              <w:t>Oneida County, NY</w:t>
            </w:r>
          </w:p>
        </w:tc>
        <w:tc>
          <w:tcPr>
            <w:tcW w:w="2970" w:type="dxa"/>
            <w:shd w:val="clear" w:color="auto" w:fill="auto"/>
            <w:noWrap/>
            <w:vAlign w:val="bottom"/>
          </w:tcPr>
          <w:p w14:paraId="7A8CC601" w14:textId="769A35FD" w:rsidR="00A64FCA" w:rsidRPr="00877DA7" w:rsidRDefault="00830B99" w:rsidP="001361AF">
            <w:pPr>
              <w:jc w:val="right"/>
              <w:rPr>
                <w:rFonts w:ascii="Arial" w:hAnsi="Arial" w:cs="Arial"/>
                <w:sz w:val="16"/>
                <w:szCs w:val="22"/>
              </w:rPr>
            </w:pPr>
            <w:r>
              <w:rPr>
                <w:rFonts w:ascii="Arial" w:hAnsi="Arial" w:cs="Arial"/>
                <w:sz w:val="16"/>
                <w:szCs w:val="22"/>
              </w:rPr>
              <w:t>2,440,078</w:t>
            </w:r>
          </w:p>
        </w:tc>
        <w:tc>
          <w:tcPr>
            <w:tcW w:w="2700" w:type="dxa"/>
            <w:shd w:val="clear" w:color="auto" w:fill="auto"/>
            <w:noWrap/>
            <w:vAlign w:val="bottom"/>
          </w:tcPr>
          <w:p w14:paraId="0595067C" w14:textId="52414A76" w:rsidR="00A64FCA" w:rsidRPr="00877DA7" w:rsidRDefault="00830B99" w:rsidP="001361AF">
            <w:pPr>
              <w:jc w:val="right"/>
              <w:rPr>
                <w:rFonts w:ascii="Arial" w:hAnsi="Arial" w:cs="Arial"/>
                <w:sz w:val="16"/>
                <w:szCs w:val="22"/>
              </w:rPr>
            </w:pPr>
            <w:r>
              <w:rPr>
                <w:rFonts w:ascii="Arial" w:hAnsi="Arial" w:cs="Arial"/>
                <w:sz w:val="16"/>
                <w:szCs w:val="22"/>
              </w:rPr>
              <w:t>114,738</w:t>
            </w:r>
          </w:p>
        </w:tc>
      </w:tr>
      <w:tr w:rsidR="00A64FCA" w:rsidRPr="000E51E9" w14:paraId="33BD8528" w14:textId="77777777" w:rsidTr="00DB00F4">
        <w:trPr>
          <w:trHeight w:val="350"/>
        </w:trPr>
        <w:tc>
          <w:tcPr>
            <w:tcW w:w="2430" w:type="dxa"/>
            <w:shd w:val="clear" w:color="auto" w:fill="auto"/>
            <w:noWrap/>
            <w:vAlign w:val="bottom"/>
          </w:tcPr>
          <w:p w14:paraId="51CC26D5" w14:textId="09D112A8" w:rsidR="00A64FCA" w:rsidRPr="00877DA7" w:rsidRDefault="00A64FCA" w:rsidP="001361AF">
            <w:pPr>
              <w:rPr>
                <w:rFonts w:ascii="Arial" w:hAnsi="Arial" w:cs="Arial"/>
                <w:sz w:val="16"/>
                <w:szCs w:val="16"/>
              </w:rPr>
            </w:pPr>
            <w:r>
              <w:rPr>
                <w:rFonts w:ascii="Arial" w:hAnsi="Arial" w:cs="Arial"/>
                <w:sz w:val="16"/>
                <w:szCs w:val="16"/>
              </w:rPr>
              <w:t>Onondaga County, NY</w:t>
            </w:r>
          </w:p>
        </w:tc>
        <w:tc>
          <w:tcPr>
            <w:tcW w:w="2970" w:type="dxa"/>
            <w:shd w:val="clear" w:color="auto" w:fill="auto"/>
            <w:noWrap/>
            <w:vAlign w:val="bottom"/>
          </w:tcPr>
          <w:p w14:paraId="1FFA9252" w14:textId="44121F77" w:rsidR="00A64FCA" w:rsidRPr="00877DA7" w:rsidRDefault="00830B99" w:rsidP="001361AF">
            <w:pPr>
              <w:jc w:val="right"/>
              <w:rPr>
                <w:rFonts w:ascii="Arial" w:hAnsi="Arial" w:cs="Arial"/>
                <w:sz w:val="16"/>
                <w:szCs w:val="22"/>
              </w:rPr>
            </w:pPr>
            <w:r>
              <w:rPr>
                <w:rFonts w:ascii="Arial" w:hAnsi="Arial" w:cs="Arial"/>
                <w:sz w:val="16"/>
                <w:szCs w:val="22"/>
              </w:rPr>
              <w:t>5,281,885</w:t>
            </w:r>
          </w:p>
        </w:tc>
        <w:tc>
          <w:tcPr>
            <w:tcW w:w="2700" w:type="dxa"/>
            <w:shd w:val="clear" w:color="auto" w:fill="auto"/>
            <w:noWrap/>
            <w:vAlign w:val="bottom"/>
          </w:tcPr>
          <w:p w14:paraId="6ACC1E91" w14:textId="1E43A23C" w:rsidR="00A64FCA" w:rsidRPr="00877DA7" w:rsidRDefault="00830B99" w:rsidP="001361AF">
            <w:pPr>
              <w:jc w:val="right"/>
              <w:rPr>
                <w:rFonts w:ascii="Arial" w:hAnsi="Arial" w:cs="Arial"/>
                <w:sz w:val="16"/>
                <w:szCs w:val="22"/>
              </w:rPr>
            </w:pPr>
            <w:r>
              <w:rPr>
                <w:rFonts w:ascii="Arial" w:hAnsi="Arial" w:cs="Arial"/>
                <w:sz w:val="16"/>
                <w:szCs w:val="22"/>
              </w:rPr>
              <w:t>228,756</w:t>
            </w:r>
          </w:p>
        </w:tc>
      </w:tr>
      <w:tr w:rsidR="00830B99" w:rsidRPr="000E51E9" w14:paraId="6E2BB99D" w14:textId="77777777" w:rsidTr="00DB00F4">
        <w:trPr>
          <w:trHeight w:val="350"/>
        </w:trPr>
        <w:tc>
          <w:tcPr>
            <w:tcW w:w="2430" w:type="dxa"/>
            <w:shd w:val="clear" w:color="auto" w:fill="auto"/>
            <w:noWrap/>
            <w:vAlign w:val="bottom"/>
          </w:tcPr>
          <w:p w14:paraId="349A0A38" w14:textId="59D0EE8D" w:rsidR="00830B99" w:rsidRPr="00877DA7" w:rsidRDefault="00830B99" w:rsidP="001361AF">
            <w:pPr>
              <w:rPr>
                <w:rFonts w:ascii="Arial" w:hAnsi="Arial" w:cs="Arial"/>
                <w:sz w:val="16"/>
                <w:szCs w:val="16"/>
              </w:rPr>
            </w:pPr>
            <w:r>
              <w:rPr>
                <w:rFonts w:ascii="Arial" w:hAnsi="Arial" w:cs="Arial"/>
                <w:sz w:val="16"/>
                <w:szCs w:val="16"/>
              </w:rPr>
              <w:t>Ontario County, NY</w:t>
            </w:r>
          </w:p>
        </w:tc>
        <w:tc>
          <w:tcPr>
            <w:tcW w:w="2970" w:type="dxa"/>
            <w:shd w:val="clear" w:color="auto" w:fill="auto"/>
            <w:noWrap/>
            <w:vAlign w:val="bottom"/>
          </w:tcPr>
          <w:p w14:paraId="1486D639" w14:textId="0AEC58EF" w:rsidR="00830B99" w:rsidRPr="00877DA7" w:rsidRDefault="00830B99" w:rsidP="001361AF">
            <w:pPr>
              <w:jc w:val="right"/>
              <w:rPr>
                <w:rFonts w:ascii="Arial" w:hAnsi="Arial" w:cs="Arial"/>
                <w:sz w:val="16"/>
                <w:szCs w:val="22"/>
              </w:rPr>
            </w:pPr>
            <w:r>
              <w:rPr>
                <w:rFonts w:ascii="Arial" w:hAnsi="Arial" w:cs="Arial"/>
                <w:sz w:val="16"/>
                <w:szCs w:val="22"/>
              </w:rPr>
              <w:t>1,318,840</w:t>
            </w:r>
          </w:p>
        </w:tc>
        <w:tc>
          <w:tcPr>
            <w:tcW w:w="2700" w:type="dxa"/>
            <w:shd w:val="clear" w:color="auto" w:fill="auto"/>
            <w:noWrap/>
            <w:vAlign w:val="bottom"/>
          </w:tcPr>
          <w:p w14:paraId="13D504F4" w14:textId="0556B938" w:rsidR="00830B99" w:rsidRDefault="00830B99" w:rsidP="001361AF">
            <w:pPr>
              <w:jc w:val="right"/>
              <w:rPr>
                <w:rFonts w:ascii="Arial" w:hAnsi="Arial" w:cs="Arial"/>
                <w:sz w:val="16"/>
                <w:szCs w:val="22"/>
              </w:rPr>
            </w:pPr>
            <w:r>
              <w:rPr>
                <w:rFonts w:ascii="Arial" w:hAnsi="Arial" w:cs="Arial"/>
                <w:sz w:val="16"/>
                <w:szCs w:val="22"/>
              </w:rPr>
              <w:t>55,480</w:t>
            </w:r>
          </w:p>
        </w:tc>
      </w:tr>
      <w:tr w:rsidR="00830B99" w:rsidRPr="000E51E9" w14:paraId="6D54C4F3" w14:textId="77777777" w:rsidTr="00DB00F4">
        <w:trPr>
          <w:trHeight w:val="350"/>
        </w:trPr>
        <w:tc>
          <w:tcPr>
            <w:tcW w:w="2430" w:type="dxa"/>
            <w:shd w:val="clear" w:color="auto" w:fill="auto"/>
            <w:noWrap/>
            <w:vAlign w:val="bottom"/>
          </w:tcPr>
          <w:p w14:paraId="1F6C96DA" w14:textId="125A96BB" w:rsidR="00830B99" w:rsidRPr="00877DA7" w:rsidRDefault="00830B99" w:rsidP="001361AF">
            <w:pPr>
              <w:rPr>
                <w:rFonts w:ascii="Arial" w:hAnsi="Arial" w:cs="Arial"/>
                <w:sz w:val="16"/>
                <w:szCs w:val="16"/>
              </w:rPr>
            </w:pPr>
            <w:r>
              <w:rPr>
                <w:rFonts w:ascii="Arial" w:hAnsi="Arial" w:cs="Arial"/>
                <w:sz w:val="16"/>
                <w:szCs w:val="16"/>
              </w:rPr>
              <w:t>Orange County, NY</w:t>
            </w:r>
          </w:p>
        </w:tc>
        <w:tc>
          <w:tcPr>
            <w:tcW w:w="2970" w:type="dxa"/>
            <w:shd w:val="clear" w:color="auto" w:fill="auto"/>
            <w:noWrap/>
            <w:vAlign w:val="bottom"/>
          </w:tcPr>
          <w:p w14:paraId="23E3D93A" w14:textId="5697B210" w:rsidR="00830B99" w:rsidRPr="00877DA7" w:rsidRDefault="00830B99" w:rsidP="001361AF">
            <w:pPr>
              <w:jc w:val="right"/>
              <w:rPr>
                <w:rFonts w:ascii="Arial" w:hAnsi="Arial" w:cs="Arial"/>
                <w:sz w:val="16"/>
                <w:szCs w:val="22"/>
              </w:rPr>
            </w:pPr>
            <w:r>
              <w:rPr>
                <w:rFonts w:ascii="Arial" w:hAnsi="Arial" w:cs="Arial"/>
                <w:sz w:val="16"/>
                <w:szCs w:val="22"/>
              </w:rPr>
              <w:t>4,352,239</w:t>
            </w:r>
          </w:p>
        </w:tc>
        <w:tc>
          <w:tcPr>
            <w:tcW w:w="2700" w:type="dxa"/>
            <w:shd w:val="clear" w:color="auto" w:fill="auto"/>
            <w:noWrap/>
            <w:vAlign w:val="bottom"/>
          </w:tcPr>
          <w:p w14:paraId="77114A1A" w14:textId="5F165F8A" w:rsidR="00830B99" w:rsidRDefault="00830B99" w:rsidP="001361AF">
            <w:pPr>
              <w:jc w:val="right"/>
              <w:rPr>
                <w:rFonts w:ascii="Arial" w:hAnsi="Arial" w:cs="Arial"/>
                <w:sz w:val="16"/>
                <w:szCs w:val="22"/>
              </w:rPr>
            </w:pPr>
            <w:r>
              <w:rPr>
                <w:rFonts w:ascii="Arial" w:hAnsi="Arial" w:cs="Arial"/>
                <w:sz w:val="16"/>
                <w:szCs w:val="22"/>
              </w:rPr>
              <w:t>184,137</w:t>
            </w:r>
          </w:p>
        </w:tc>
      </w:tr>
      <w:tr w:rsidR="001361AF" w:rsidRPr="000E51E9" w14:paraId="2EE60842" w14:textId="77777777" w:rsidTr="00DB00F4">
        <w:trPr>
          <w:trHeight w:val="350"/>
        </w:trPr>
        <w:tc>
          <w:tcPr>
            <w:tcW w:w="2430" w:type="dxa"/>
            <w:shd w:val="clear" w:color="auto" w:fill="auto"/>
            <w:noWrap/>
            <w:vAlign w:val="bottom"/>
          </w:tcPr>
          <w:p w14:paraId="0F8154E0" w14:textId="0D84E952" w:rsidR="001361AF" w:rsidRPr="00877DA7" w:rsidRDefault="001361AF" w:rsidP="001361AF">
            <w:pPr>
              <w:rPr>
                <w:rFonts w:ascii="Arial" w:hAnsi="Arial" w:cs="Arial"/>
                <w:sz w:val="16"/>
                <w:szCs w:val="16"/>
              </w:rPr>
            </w:pPr>
            <w:r w:rsidRPr="00877DA7">
              <w:rPr>
                <w:rFonts w:ascii="Arial" w:hAnsi="Arial" w:cs="Arial"/>
                <w:sz w:val="16"/>
                <w:szCs w:val="16"/>
              </w:rPr>
              <w:t>Orleans County, NY</w:t>
            </w:r>
          </w:p>
        </w:tc>
        <w:tc>
          <w:tcPr>
            <w:tcW w:w="2970" w:type="dxa"/>
            <w:shd w:val="clear" w:color="auto" w:fill="auto"/>
            <w:noWrap/>
            <w:vAlign w:val="bottom"/>
          </w:tcPr>
          <w:p w14:paraId="6FA1D523" w14:textId="23335807"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830B99">
              <w:rPr>
                <w:rFonts w:ascii="Arial" w:hAnsi="Arial" w:cs="Arial"/>
                <w:sz w:val="16"/>
                <w:szCs w:val="22"/>
              </w:rPr>
              <w:t>421,339</w:t>
            </w:r>
            <w:r w:rsidRPr="00877DA7">
              <w:rPr>
                <w:rFonts w:ascii="Arial" w:hAnsi="Arial" w:cs="Arial"/>
                <w:sz w:val="16"/>
                <w:szCs w:val="22"/>
              </w:rPr>
              <w:t xml:space="preserve"> </w:t>
            </w:r>
          </w:p>
        </w:tc>
        <w:tc>
          <w:tcPr>
            <w:tcW w:w="2700" w:type="dxa"/>
            <w:shd w:val="clear" w:color="auto" w:fill="auto"/>
            <w:noWrap/>
            <w:vAlign w:val="bottom"/>
          </w:tcPr>
          <w:p w14:paraId="2E7A8FA9" w14:textId="15BB6175" w:rsidR="001361AF" w:rsidRPr="00877DA7" w:rsidRDefault="00830B99" w:rsidP="001361AF">
            <w:pPr>
              <w:jc w:val="right"/>
              <w:rPr>
                <w:rFonts w:ascii="Arial" w:hAnsi="Arial" w:cs="Arial"/>
                <w:sz w:val="16"/>
                <w:szCs w:val="22"/>
              </w:rPr>
            </w:pPr>
            <w:r>
              <w:rPr>
                <w:rFonts w:ascii="Arial" w:hAnsi="Arial" w:cs="Arial"/>
                <w:sz w:val="16"/>
                <w:szCs w:val="22"/>
              </w:rPr>
              <w:t>22,799</w:t>
            </w:r>
          </w:p>
        </w:tc>
      </w:tr>
      <w:tr w:rsidR="001361AF" w:rsidRPr="000E51E9" w14:paraId="33C6BB4A" w14:textId="77777777" w:rsidTr="00DB00F4">
        <w:trPr>
          <w:trHeight w:val="350"/>
        </w:trPr>
        <w:tc>
          <w:tcPr>
            <w:tcW w:w="2430" w:type="dxa"/>
            <w:shd w:val="clear" w:color="auto" w:fill="auto"/>
            <w:noWrap/>
            <w:vAlign w:val="bottom"/>
            <w:hideMark/>
          </w:tcPr>
          <w:p w14:paraId="21FBFC26" w14:textId="335A7F0E" w:rsidR="001361AF" w:rsidRPr="00877DA7" w:rsidRDefault="001361AF" w:rsidP="001361AF">
            <w:pPr>
              <w:rPr>
                <w:rFonts w:ascii="Arial" w:hAnsi="Arial" w:cs="Arial"/>
                <w:sz w:val="16"/>
                <w:szCs w:val="16"/>
              </w:rPr>
            </w:pPr>
            <w:r w:rsidRPr="00877DA7">
              <w:rPr>
                <w:rFonts w:ascii="Arial" w:hAnsi="Arial" w:cs="Arial"/>
                <w:sz w:val="16"/>
                <w:szCs w:val="16"/>
              </w:rPr>
              <w:t>Oswego County, NY</w:t>
            </w:r>
          </w:p>
        </w:tc>
        <w:tc>
          <w:tcPr>
            <w:tcW w:w="2970" w:type="dxa"/>
            <w:shd w:val="clear" w:color="auto" w:fill="auto"/>
            <w:noWrap/>
            <w:vAlign w:val="bottom"/>
          </w:tcPr>
          <w:p w14:paraId="5B0503DC" w14:textId="2487810A"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830B99">
              <w:rPr>
                <w:rFonts w:ascii="Arial" w:hAnsi="Arial" w:cs="Arial"/>
                <w:sz w:val="16"/>
                <w:szCs w:val="22"/>
              </w:rPr>
              <w:t>1,265,453</w:t>
            </w:r>
            <w:r w:rsidRPr="00877DA7">
              <w:rPr>
                <w:rFonts w:ascii="Arial" w:hAnsi="Arial" w:cs="Arial"/>
                <w:sz w:val="16"/>
                <w:szCs w:val="22"/>
              </w:rPr>
              <w:t xml:space="preserve"> </w:t>
            </w:r>
          </w:p>
        </w:tc>
        <w:tc>
          <w:tcPr>
            <w:tcW w:w="2700" w:type="dxa"/>
            <w:shd w:val="clear" w:color="auto" w:fill="auto"/>
            <w:noWrap/>
            <w:vAlign w:val="bottom"/>
          </w:tcPr>
          <w:p w14:paraId="6A7208C1" w14:textId="28B54F45" w:rsidR="001361AF" w:rsidRPr="00877DA7" w:rsidRDefault="00830B99" w:rsidP="001361AF">
            <w:pPr>
              <w:jc w:val="right"/>
              <w:rPr>
                <w:rFonts w:ascii="Arial" w:hAnsi="Arial" w:cs="Arial"/>
                <w:sz w:val="16"/>
                <w:szCs w:val="16"/>
              </w:rPr>
            </w:pPr>
            <w:r>
              <w:rPr>
                <w:rFonts w:ascii="Arial" w:hAnsi="Arial" w:cs="Arial"/>
                <w:sz w:val="16"/>
                <w:szCs w:val="22"/>
              </w:rPr>
              <w:t>75,492</w:t>
            </w:r>
          </w:p>
        </w:tc>
      </w:tr>
      <w:tr w:rsidR="000D7F12" w:rsidRPr="000E51E9" w14:paraId="12F321EA" w14:textId="77777777" w:rsidTr="00DB00F4">
        <w:trPr>
          <w:trHeight w:val="350"/>
        </w:trPr>
        <w:tc>
          <w:tcPr>
            <w:tcW w:w="2430" w:type="dxa"/>
            <w:shd w:val="clear" w:color="auto" w:fill="auto"/>
            <w:noWrap/>
            <w:vAlign w:val="bottom"/>
          </w:tcPr>
          <w:p w14:paraId="77FAE7B9" w14:textId="0301443B" w:rsidR="000D7F12" w:rsidRDefault="000D7F12" w:rsidP="001361AF">
            <w:pPr>
              <w:rPr>
                <w:rFonts w:ascii="Arial" w:hAnsi="Arial" w:cs="Arial"/>
                <w:sz w:val="16"/>
                <w:szCs w:val="16"/>
              </w:rPr>
            </w:pPr>
            <w:r>
              <w:rPr>
                <w:rFonts w:ascii="Arial" w:hAnsi="Arial" w:cs="Arial"/>
                <w:sz w:val="16"/>
                <w:szCs w:val="16"/>
              </w:rPr>
              <w:t>Otsego County, NY</w:t>
            </w:r>
          </w:p>
        </w:tc>
        <w:tc>
          <w:tcPr>
            <w:tcW w:w="2970" w:type="dxa"/>
            <w:shd w:val="clear" w:color="auto" w:fill="auto"/>
            <w:noWrap/>
            <w:vAlign w:val="bottom"/>
          </w:tcPr>
          <w:p w14:paraId="6F989592" w14:textId="495139BA" w:rsidR="000D7F12" w:rsidRDefault="00830B99" w:rsidP="001361AF">
            <w:pPr>
              <w:jc w:val="right"/>
              <w:rPr>
                <w:rFonts w:ascii="Arial" w:hAnsi="Arial" w:cs="Arial"/>
                <w:sz w:val="16"/>
                <w:szCs w:val="22"/>
              </w:rPr>
            </w:pPr>
            <w:r>
              <w:rPr>
                <w:rFonts w:ascii="Arial" w:hAnsi="Arial" w:cs="Arial"/>
                <w:sz w:val="16"/>
                <w:szCs w:val="22"/>
              </w:rPr>
              <w:t>673,800</w:t>
            </w:r>
          </w:p>
        </w:tc>
        <w:tc>
          <w:tcPr>
            <w:tcW w:w="2700" w:type="dxa"/>
            <w:shd w:val="clear" w:color="auto" w:fill="auto"/>
            <w:noWrap/>
            <w:vAlign w:val="bottom"/>
          </w:tcPr>
          <w:p w14:paraId="4BAEFB7F" w14:textId="3496F427" w:rsidR="000D7F12" w:rsidRDefault="00830B99" w:rsidP="001361AF">
            <w:pPr>
              <w:jc w:val="right"/>
              <w:rPr>
                <w:rFonts w:ascii="Arial" w:hAnsi="Arial" w:cs="Arial"/>
                <w:sz w:val="16"/>
                <w:szCs w:val="22"/>
              </w:rPr>
            </w:pPr>
            <w:r>
              <w:rPr>
                <w:rFonts w:ascii="Arial" w:hAnsi="Arial" w:cs="Arial"/>
                <w:sz w:val="16"/>
                <w:szCs w:val="22"/>
              </w:rPr>
              <w:t>31,501</w:t>
            </w:r>
          </w:p>
        </w:tc>
      </w:tr>
      <w:tr w:rsidR="00A64FCA" w:rsidRPr="000E51E9" w14:paraId="339CF94D" w14:textId="77777777" w:rsidTr="00DB00F4">
        <w:trPr>
          <w:trHeight w:val="350"/>
        </w:trPr>
        <w:tc>
          <w:tcPr>
            <w:tcW w:w="2430" w:type="dxa"/>
            <w:shd w:val="clear" w:color="auto" w:fill="auto"/>
            <w:noWrap/>
            <w:vAlign w:val="bottom"/>
          </w:tcPr>
          <w:p w14:paraId="422CDC3A" w14:textId="06637A4E" w:rsidR="00A64FCA" w:rsidRPr="00877DA7" w:rsidRDefault="00A64FCA" w:rsidP="001361AF">
            <w:pPr>
              <w:rPr>
                <w:rFonts w:ascii="Arial" w:hAnsi="Arial" w:cs="Arial"/>
                <w:sz w:val="16"/>
                <w:szCs w:val="16"/>
              </w:rPr>
            </w:pPr>
            <w:r>
              <w:rPr>
                <w:rFonts w:ascii="Arial" w:hAnsi="Arial" w:cs="Arial"/>
                <w:sz w:val="16"/>
                <w:szCs w:val="16"/>
              </w:rPr>
              <w:t>St. Lawrence County, NY</w:t>
            </w:r>
          </w:p>
        </w:tc>
        <w:tc>
          <w:tcPr>
            <w:tcW w:w="2970" w:type="dxa"/>
            <w:shd w:val="clear" w:color="auto" w:fill="auto"/>
            <w:noWrap/>
            <w:vAlign w:val="bottom"/>
          </w:tcPr>
          <w:p w14:paraId="4E0973D6" w14:textId="6F149712" w:rsidR="00A64FCA" w:rsidRPr="00877DA7" w:rsidRDefault="00830B99" w:rsidP="001361AF">
            <w:pPr>
              <w:jc w:val="right"/>
              <w:rPr>
                <w:rFonts w:ascii="Arial" w:hAnsi="Arial" w:cs="Arial"/>
                <w:sz w:val="16"/>
                <w:szCs w:val="22"/>
              </w:rPr>
            </w:pPr>
            <w:r>
              <w:rPr>
                <w:rFonts w:ascii="Arial" w:hAnsi="Arial" w:cs="Arial"/>
                <w:sz w:val="16"/>
                <w:szCs w:val="22"/>
              </w:rPr>
              <w:t>1,041,155</w:t>
            </w:r>
          </w:p>
        </w:tc>
        <w:tc>
          <w:tcPr>
            <w:tcW w:w="2700" w:type="dxa"/>
            <w:shd w:val="clear" w:color="auto" w:fill="auto"/>
            <w:noWrap/>
            <w:vAlign w:val="bottom"/>
          </w:tcPr>
          <w:p w14:paraId="5BADBF9E" w14:textId="189B3BCF" w:rsidR="00A64FCA" w:rsidRPr="00877DA7" w:rsidRDefault="00830B99" w:rsidP="001361AF">
            <w:pPr>
              <w:jc w:val="right"/>
              <w:rPr>
                <w:rFonts w:ascii="Arial" w:hAnsi="Arial" w:cs="Arial"/>
                <w:sz w:val="16"/>
                <w:szCs w:val="22"/>
              </w:rPr>
            </w:pPr>
            <w:r>
              <w:rPr>
                <w:rFonts w:ascii="Arial" w:hAnsi="Arial" w:cs="Arial"/>
                <w:sz w:val="16"/>
                <w:szCs w:val="22"/>
              </w:rPr>
              <w:t>63,942</w:t>
            </w:r>
          </w:p>
        </w:tc>
      </w:tr>
      <w:tr w:rsidR="00830B99" w:rsidRPr="000E51E9" w14:paraId="710DF670" w14:textId="77777777" w:rsidTr="00DB00F4">
        <w:trPr>
          <w:trHeight w:val="350"/>
        </w:trPr>
        <w:tc>
          <w:tcPr>
            <w:tcW w:w="2430" w:type="dxa"/>
            <w:shd w:val="clear" w:color="auto" w:fill="auto"/>
            <w:noWrap/>
            <w:vAlign w:val="bottom"/>
          </w:tcPr>
          <w:p w14:paraId="611F8AE1" w14:textId="7CA6A739" w:rsidR="00830B99" w:rsidRPr="00877DA7" w:rsidRDefault="00830B99" w:rsidP="001361AF">
            <w:pPr>
              <w:rPr>
                <w:rFonts w:ascii="Arial" w:hAnsi="Arial" w:cs="Arial"/>
                <w:sz w:val="16"/>
                <w:szCs w:val="16"/>
              </w:rPr>
            </w:pPr>
            <w:r>
              <w:rPr>
                <w:rFonts w:ascii="Arial" w:hAnsi="Arial" w:cs="Arial"/>
                <w:sz w:val="16"/>
                <w:szCs w:val="16"/>
              </w:rPr>
              <w:t>Schenectady County, NY</w:t>
            </w:r>
          </w:p>
        </w:tc>
        <w:tc>
          <w:tcPr>
            <w:tcW w:w="2970" w:type="dxa"/>
            <w:shd w:val="clear" w:color="auto" w:fill="auto"/>
            <w:noWrap/>
            <w:vAlign w:val="bottom"/>
          </w:tcPr>
          <w:p w14:paraId="121FBE4C" w14:textId="6741E2EA" w:rsidR="00830B99" w:rsidRPr="00877DA7" w:rsidRDefault="00830B99" w:rsidP="001361AF">
            <w:pPr>
              <w:jc w:val="right"/>
              <w:rPr>
                <w:rFonts w:ascii="Arial" w:hAnsi="Arial" w:cs="Arial"/>
                <w:sz w:val="16"/>
                <w:szCs w:val="22"/>
              </w:rPr>
            </w:pPr>
            <w:r>
              <w:rPr>
                <w:rFonts w:ascii="Arial" w:hAnsi="Arial" w:cs="Arial"/>
                <w:sz w:val="16"/>
                <w:szCs w:val="22"/>
              </w:rPr>
              <w:t>1,825,088</w:t>
            </w:r>
          </w:p>
        </w:tc>
        <w:tc>
          <w:tcPr>
            <w:tcW w:w="2700" w:type="dxa"/>
            <w:shd w:val="clear" w:color="auto" w:fill="auto"/>
            <w:noWrap/>
            <w:vAlign w:val="bottom"/>
          </w:tcPr>
          <w:p w14:paraId="66D413F1" w14:textId="63CA7D5E" w:rsidR="00830B99" w:rsidRDefault="00830B99" w:rsidP="001361AF">
            <w:pPr>
              <w:jc w:val="right"/>
              <w:rPr>
                <w:rFonts w:ascii="Arial" w:hAnsi="Arial" w:cs="Arial"/>
                <w:sz w:val="16"/>
                <w:szCs w:val="22"/>
              </w:rPr>
            </w:pPr>
            <w:r>
              <w:rPr>
                <w:rFonts w:ascii="Arial" w:hAnsi="Arial" w:cs="Arial"/>
                <w:sz w:val="16"/>
                <w:szCs w:val="22"/>
              </w:rPr>
              <w:t>77,418</w:t>
            </w:r>
          </w:p>
        </w:tc>
      </w:tr>
      <w:tr w:rsidR="001361AF" w:rsidRPr="000E51E9" w14:paraId="09DB3E96" w14:textId="77777777" w:rsidTr="00DB00F4">
        <w:trPr>
          <w:trHeight w:val="350"/>
        </w:trPr>
        <w:tc>
          <w:tcPr>
            <w:tcW w:w="2430" w:type="dxa"/>
            <w:shd w:val="clear" w:color="auto" w:fill="auto"/>
            <w:noWrap/>
            <w:vAlign w:val="bottom"/>
            <w:hideMark/>
          </w:tcPr>
          <w:p w14:paraId="6A0BE44A" w14:textId="77777777" w:rsidR="001361AF" w:rsidRPr="00877DA7" w:rsidRDefault="001361AF" w:rsidP="001361AF">
            <w:pPr>
              <w:rPr>
                <w:rFonts w:ascii="Arial" w:hAnsi="Arial" w:cs="Arial"/>
                <w:sz w:val="16"/>
                <w:szCs w:val="16"/>
              </w:rPr>
            </w:pPr>
            <w:r w:rsidRPr="00877DA7">
              <w:rPr>
                <w:rFonts w:ascii="Arial" w:hAnsi="Arial" w:cs="Arial"/>
                <w:sz w:val="16"/>
                <w:szCs w:val="16"/>
              </w:rPr>
              <w:t>Schoharie County, NY</w:t>
            </w:r>
          </w:p>
        </w:tc>
        <w:tc>
          <w:tcPr>
            <w:tcW w:w="2970" w:type="dxa"/>
            <w:shd w:val="clear" w:color="auto" w:fill="auto"/>
            <w:noWrap/>
            <w:vAlign w:val="bottom"/>
          </w:tcPr>
          <w:p w14:paraId="6541E5FD" w14:textId="65AC49C8"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830B99">
              <w:rPr>
                <w:rFonts w:ascii="Arial" w:hAnsi="Arial" w:cs="Arial"/>
                <w:sz w:val="16"/>
                <w:szCs w:val="22"/>
              </w:rPr>
              <w:t>352,982</w:t>
            </w:r>
            <w:r w:rsidRPr="00877DA7">
              <w:rPr>
                <w:rFonts w:ascii="Arial" w:hAnsi="Arial" w:cs="Arial"/>
                <w:sz w:val="16"/>
                <w:szCs w:val="22"/>
              </w:rPr>
              <w:t xml:space="preserve"> </w:t>
            </w:r>
          </w:p>
        </w:tc>
        <w:tc>
          <w:tcPr>
            <w:tcW w:w="2700" w:type="dxa"/>
            <w:shd w:val="clear" w:color="auto" w:fill="auto"/>
            <w:noWrap/>
            <w:vAlign w:val="bottom"/>
          </w:tcPr>
          <w:p w14:paraId="2C210576" w14:textId="03B49C69" w:rsidR="001361AF" w:rsidRPr="00877DA7" w:rsidRDefault="00830B99" w:rsidP="001361AF">
            <w:pPr>
              <w:jc w:val="right"/>
              <w:rPr>
                <w:rFonts w:ascii="Arial" w:hAnsi="Arial" w:cs="Arial"/>
                <w:sz w:val="16"/>
                <w:szCs w:val="16"/>
              </w:rPr>
            </w:pPr>
            <w:r>
              <w:rPr>
                <w:rFonts w:ascii="Arial" w:hAnsi="Arial" w:cs="Arial"/>
                <w:sz w:val="16"/>
                <w:szCs w:val="22"/>
              </w:rPr>
              <w:t>18,137</w:t>
            </w:r>
          </w:p>
        </w:tc>
      </w:tr>
      <w:tr w:rsidR="001361AF" w:rsidRPr="000E51E9" w14:paraId="172FD2E5" w14:textId="77777777" w:rsidTr="00DB00F4">
        <w:trPr>
          <w:trHeight w:val="350"/>
        </w:trPr>
        <w:tc>
          <w:tcPr>
            <w:tcW w:w="2430" w:type="dxa"/>
            <w:shd w:val="clear" w:color="auto" w:fill="auto"/>
            <w:noWrap/>
            <w:vAlign w:val="bottom"/>
          </w:tcPr>
          <w:p w14:paraId="3AFCB53E" w14:textId="77777777" w:rsidR="001361AF" w:rsidRPr="00877DA7" w:rsidRDefault="001361AF" w:rsidP="001361AF">
            <w:pPr>
              <w:rPr>
                <w:rFonts w:ascii="Arial" w:hAnsi="Arial" w:cs="Arial"/>
                <w:sz w:val="16"/>
                <w:szCs w:val="16"/>
              </w:rPr>
            </w:pPr>
            <w:r w:rsidRPr="00877DA7">
              <w:rPr>
                <w:rFonts w:ascii="Arial" w:hAnsi="Arial" w:cs="Arial"/>
                <w:sz w:val="16"/>
                <w:szCs w:val="16"/>
              </w:rPr>
              <w:t>Schuyler County, NY</w:t>
            </w:r>
          </w:p>
        </w:tc>
        <w:tc>
          <w:tcPr>
            <w:tcW w:w="2970" w:type="dxa"/>
            <w:shd w:val="clear" w:color="auto" w:fill="auto"/>
            <w:noWrap/>
            <w:vAlign w:val="bottom"/>
          </w:tcPr>
          <w:p w14:paraId="0BC1E092" w14:textId="0462ECC0"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1910BE">
              <w:rPr>
                <w:rFonts w:ascii="Arial" w:hAnsi="Arial" w:cs="Arial"/>
                <w:sz w:val="16"/>
                <w:szCs w:val="22"/>
              </w:rPr>
              <w:t>197,610</w:t>
            </w:r>
            <w:r w:rsidRPr="00877DA7">
              <w:rPr>
                <w:rFonts w:ascii="Arial" w:hAnsi="Arial" w:cs="Arial"/>
                <w:sz w:val="16"/>
                <w:szCs w:val="22"/>
              </w:rPr>
              <w:t xml:space="preserve"> </w:t>
            </w:r>
          </w:p>
        </w:tc>
        <w:tc>
          <w:tcPr>
            <w:tcW w:w="2700" w:type="dxa"/>
            <w:shd w:val="clear" w:color="auto" w:fill="auto"/>
            <w:noWrap/>
            <w:vAlign w:val="bottom"/>
          </w:tcPr>
          <w:p w14:paraId="27D0FABC" w14:textId="5362C18B" w:rsidR="001361AF" w:rsidRPr="00877DA7" w:rsidRDefault="001910BE" w:rsidP="001361AF">
            <w:pPr>
              <w:jc w:val="right"/>
              <w:rPr>
                <w:rFonts w:ascii="Arial" w:hAnsi="Arial" w:cs="Arial"/>
                <w:sz w:val="16"/>
                <w:szCs w:val="16"/>
              </w:rPr>
            </w:pPr>
            <w:r>
              <w:rPr>
                <w:rFonts w:ascii="Arial" w:hAnsi="Arial" w:cs="Arial"/>
                <w:sz w:val="16"/>
                <w:szCs w:val="22"/>
              </w:rPr>
              <w:t>10,777</w:t>
            </w:r>
          </w:p>
        </w:tc>
      </w:tr>
      <w:tr w:rsidR="00A64FCA" w:rsidRPr="000E51E9" w14:paraId="6DC3C8B3" w14:textId="77777777" w:rsidTr="00DB00F4">
        <w:trPr>
          <w:trHeight w:val="330"/>
        </w:trPr>
        <w:tc>
          <w:tcPr>
            <w:tcW w:w="2430" w:type="dxa"/>
            <w:shd w:val="clear" w:color="auto" w:fill="auto"/>
            <w:noWrap/>
            <w:vAlign w:val="bottom"/>
          </w:tcPr>
          <w:p w14:paraId="690C1FFD" w14:textId="5B0ADC84" w:rsidR="00A64FCA" w:rsidRPr="00877DA7" w:rsidRDefault="00A64FCA" w:rsidP="001361AF">
            <w:pPr>
              <w:rPr>
                <w:rFonts w:ascii="Arial" w:hAnsi="Arial" w:cs="Arial"/>
                <w:sz w:val="16"/>
                <w:szCs w:val="16"/>
              </w:rPr>
            </w:pPr>
            <w:r>
              <w:rPr>
                <w:rFonts w:ascii="Arial" w:hAnsi="Arial" w:cs="Arial"/>
                <w:sz w:val="16"/>
                <w:szCs w:val="16"/>
              </w:rPr>
              <w:t>Seneca County, NY</w:t>
            </w:r>
          </w:p>
        </w:tc>
        <w:tc>
          <w:tcPr>
            <w:tcW w:w="2970" w:type="dxa"/>
            <w:shd w:val="clear" w:color="auto" w:fill="auto"/>
            <w:noWrap/>
            <w:vAlign w:val="bottom"/>
          </w:tcPr>
          <w:p w14:paraId="113413DE" w14:textId="50771F0D" w:rsidR="00A64FCA" w:rsidRPr="00877DA7" w:rsidRDefault="001910BE" w:rsidP="001361AF">
            <w:pPr>
              <w:jc w:val="right"/>
              <w:rPr>
                <w:rFonts w:ascii="Arial" w:hAnsi="Arial" w:cs="Arial"/>
                <w:sz w:val="16"/>
                <w:szCs w:val="22"/>
              </w:rPr>
            </w:pPr>
            <w:r>
              <w:rPr>
                <w:rFonts w:ascii="Arial" w:hAnsi="Arial" w:cs="Arial"/>
                <w:sz w:val="16"/>
                <w:szCs w:val="22"/>
              </w:rPr>
              <w:t>385,618</w:t>
            </w:r>
          </w:p>
        </w:tc>
        <w:tc>
          <w:tcPr>
            <w:tcW w:w="2700" w:type="dxa"/>
            <w:shd w:val="clear" w:color="auto" w:fill="auto"/>
            <w:noWrap/>
            <w:vAlign w:val="bottom"/>
          </w:tcPr>
          <w:p w14:paraId="15EADA42" w14:textId="15D77BBC" w:rsidR="00A64FCA" w:rsidRPr="00877DA7" w:rsidRDefault="001910BE" w:rsidP="001361AF">
            <w:pPr>
              <w:jc w:val="right"/>
              <w:rPr>
                <w:rFonts w:ascii="Arial" w:hAnsi="Arial" w:cs="Arial"/>
                <w:sz w:val="16"/>
                <w:szCs w:val="22"/>
              </w:rPr>
            </w:pPr>
            <w:r>
              <w:rPr>
                <w:rFonts w:ascii="Arial" w:hAnsi="Arial" w:cs="Arial"/>
                <w:sz w:val="16"/>
                <w:szCs w:val="22"/>
              </w:rPr>
              <w:t>16,197</w:t>
            </w:r>
          </w:p>
        </w:tc>
      </w:tr>
      <w:tr w:rsidR="001361AF" w:rsidRPr="000E51E9" w14:paraId="19464476" w14:textId="77777777" w:rsidTr="00DB00F4">
        <w:trPr>
          <w:trHeight w:val="330"/>
        </w:trPr>
        <w:tc>
          <w:tcPr>
            <w:tcW w:w="2430" w:type="dxa"/>
            <w:shd w:val="clear" w:color="auto" w:fill="auto"/>
            <w:noWrap/>
            <w:vAlign w:val="bottom"/>
          </w:tcPr>
          <w:p w14:paraId="763475F4" w14:textId="77777777" w:rsidR="001361AF" w:rsidRPr="00877DA7" w:rsidRDefault="001361AF" w:rsidP="001361AF">
            <w:pPr>
              <w:rPr>
                <w:rFonts w:ascii="Arial" w:hAnsi="Arial" w:cs="Arial"/>
                <w:sz w:val="16"/>
                <w:szCs w:val="16"/>
              </w:rPr>
            </w:pPr>
            <w:r w:rsidRPr="00877DA7">
              <w:rPr>
                <w:rFonts w:ascii="Arial" w:hAnsi="Arial" w:cs="Arial"/>
                <w:sz w:val="16"/>
                <w:szCs w:val="16"/>
              </w:rPr>
              <w:t>Steuben County, NY</w:t>
            </w:r>
          </w:p>
        </w:tc>
        <w:tc>
          <w:tcPr>
            <w:tcW w:w="2970" w:type="dxa"/>
            <w:shd w:val="clear" w:color="auto" w:fill="auto"/>
            <w:noWrap/>
            <w:vAlign w:val="bottom"/>
          </w:tcPr>
          <w:p w14:paraId="559E08DA" w14:textId="55EAD1A5"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1910BE">
              <w:rPr>
                <w:rFonts w:ascii="Arial" w:hAnsi="Arial" w:cs="Arial"/>
                <w:sz w:val="16"/>
                <w:szCs w:val="22"/>
              </w:rPr>
              <w:t>1,025,031</w:t>
            </w:r>
          </w:p>
        </w:tc>
        <w:tc>
          <w:tcPr>
            <w:tcW w:w="2700" w:type="dxa"/>
            <w:shd w:val="clear" w:color="auto" w:fill="auto"/>
            <w:noWrap/>
            <w:vAlign w:val="bottom"/>
          </w:tcPr>
          <w:p w14:paraId="2AC66CBC" w14:textId="1B1679B6" w:rsidR="001361AF" w:rsidRPr="00877DA7" w:rsidRDefault="001910BE" w:rsidP="001361AF">
            <w:pPr>
              <w:jc w:val="right"/>
              <w:rPr>
                <w:rFonts w:ascii="Arial" w:hAnsi="Arial" w:cs="Arial"/>
                <w:sz w:val="16"/>
                <w:szCs w:val="16"/>
              </w:rPr>
            </w:pPr>
            <w:r>
              <w:rPr>
                <w:rFonts w:ascii="Arial" w:hAnsi="Arial" w:cs="Arial"/>
                <w:sz w:val="16"/>
                <w:szCs w:val="22"/>
              </w:rPr>
              <w:t>54,492</w:t>
            </w:r>
          </w:p>
        </w:tc>
      </w:tr>
      <w:tr w:rsidR="001361AF" w:rsidRPr="000E51E9" w14:paraId="72A676C8" w14:textId="77777777" w:rsidTr="00DB00F4">
        <w:trPr>
          <w:trHeight w:val="345"/>
        </w:trPr>
        <w:tc>
          <w:tcPr>
            <w:tcW w:w="2430" w:type="dxa"/>
            <w:shd w:val="clear" w:color="auto" w:fill="auto"/>
            <w:noWrap/>
            <w:vAlign w:val="bottom"/>
            <w:hideMark/>
          </w:tcPr>
          <w:p w14:paraId="37BD2661" w14:textId="77777777" w:rsidR="001361AF" w:rsidRPr="00877DA7" w:rsidRDefault="001361AF" w:rsidP="001361AF">
            <w:pPr>
              <w:rPr>
                <w:rFonts w:ascii="Arial" w:hAnsi="Arial" w:cs="Arial"/>
                <w:sz w:val="16"/>
                <w:szCs w:val="16"/>
              </w:rPr>
            </w:pPr>
            <w:r w:rsidRPr="00877DA7">
              <w:rPr>
                <w:rFonts w:ascii="Arial" w:hAnsi="Arial" w:cs="Arial"/>
                <w:sz w:val="16"/>
                <w:szCs w:val="16"/>
              </w:rPr>
              <w:t>Sullivan County, NY</w:t>
            </w:r>
          </w:p>
        </w:tc>
        <w:tc>
          <w:tcPr>
            <w:tcW w:w="2970" w:type="dxa"/>
            <w:shd w:val="clear" w:color="auto" w:fill="auto"/>
            <w:noWrap/>
            <w:vAlign w:val="bottom"/>
          </w:tcPr>
          <w:p w14:paraId="6E7623F6" w14:textId="2439D4FD"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1910BE">
              <w:rPr>
                <w:rFonts w:ascii="Arial" w:hAnsi="Arial" w:cs="Arial"/>
                <w:sz w:val="16"/>
                <w:szCs w:val="22"/>
              </w:rPr>
              <w:t>842,294</w:t>
            </w:r>
            <w:r w:rsidRPr="00877DA7">
              <w:rPr>
                <w:rFonts w:ascii="Arial" w:hAnsi="Arial" w:cs="Arial"/>
                <w:sz w:val="16"/>
                <w:szCs w:val="22"/>
              </w:rPr>
              <w:t xml:space="preserve"> </w:t>
            </w:r>
          </w:p>
        </w:tc>
        <w:tc>
          <w:tcPr>
            <w:tcW w:w="2700" w:type="dxa"/>
            <w:shd w:val="clear" w:color="auto" w:fill="auto"/>
            <w:noWrap/>
            <w:vAlign w:val="bottom"/>
          </w:tcPr>
          <w:p w14:paraId="454E9492" w14:textId="24B9FCD6" w:rsidR="001361AF" w:rsidRPr="00877DA7" w:rsidRDefault="001910BE" w:rsidP="001361AF">
            <w:pPr>
              <w:jc w:val="right"/>
              <w:rPr>
                <w:rFonts w:ascii="Arial" w:hAnsi="Arial" w:cs="Arial"/>
                <w:sz w:val="16"/>
                <w:szCs w:val="16"/>
              </w:rPr>
            </w:pPr>
            <w:r>
              <w:rPr>
                <w:rFonts w:ascii="Arial" w:hAnsi="Arial" w:cs="Arial"/>
                <w:sz w:val="16"/>
                <w:szCs w:val="22"/>
              </w:rPr>
              <w:t>37,739</w:t>
            </w:r>
          </w:p>
        </w:tc>
      </w:tr>
      <w:tr w:rsidR="001910BE" w:rsidRPr="000E51E9" w14:paraId="55700145" w14:textId="77777777" w:rsidTr="00DB00F4">
        <w:trPr>
          <w:trHeight w:val="345"/>
        </w:trPr>
        <w:tc>
          <w:tcPr>
            <w:tcW w:w="2430" w:type="dxa"/>
            <w:shd w:val="clear" w:color="auto" w:fill="auto"/>
            <w:noWrap/>
            <w:vAlign w:val="bottom"/>
          </w:tcPr>
          <w:p w14:paraId="0AE1E305" w14:textId="07523AD1" w:rsidR="001910BE" w:rsidRDefault="001910BE" w:rsidP="001361AF">
            <w:pPr>
              <w:rPr>
                <w:rFonts w:ascii="Arial" w:hAnsi="Arial" w:cs="Arial"/>
                <w:sz w:val="16"/>
                <w:szCs w:val="16"/>
              </w:rPr>
            </w:pPr>
            <w:r>
              <w:rPr>
                <w:rFonts w:ascii="Arial" w:hAnsi="Arial" w:cs="Arial"/>
                <w:sz w:val="16"/>
                <w:szCs w:val="16"/>
              </w:rPr>
              <w:t>Tioga County, NY</w:t>
            </w:r>
          </w:p>
        </w:tc>
        <w:tc>
          <w:tcPr>
            <w:tcW w:w="2970" w:type="dxa"/>
            <w:shd w:val="clear" w:color="auto" w:fill="auto"/>
            <w:noWrap/>
            <w:vAlign w:val="bottom"/>
          </w:tcPr>
          <w:p w14:paraId="16CEFFE0" w14:textId="5408A1FF" w:rsidR="001910BE" w:rsidRDefault="001910BE" w:rsidP="001361AF">
            <w:pPr>
              <w:jc w:val="right"/>
              <w:rPr>
                <w:rFonts w:ascii="Arial" w:hAnsi="Arial" w:cs="Arial"/>
                <w:sz w:val="16"/>
                <w:szCs w:val="22"/>
              </w:rPr>
            </w:pPr>
            <w:r>
              <w:rPr>
                <w:rFonts w:ascii="Arial" w:hAnsi="Arial" w:cs="Arial"/>
                <w:sz w:val="16"/>
                <w:szCs w:val="22"/>
              </w:rPr>
              <w:t>545,777</w:t>
            </w:r>
          </w:p>
        </w:tc>
        <w:tc>
          <w:tcPr>
            <w:tcW w:w="2700" w:type="dxa"/>
            <w:shd w:val="clear" w:color="auto" w:fill="auto"/>
            <w:noWrap/>
            <w:vAlign w:val="bottom"/>
          </w:tcPr>
          <w:p w14:paraId="1E3AEBAD" w14:textId="2F8E32DB" w:rsidR="001910BE" w:rsidRDefault="001910BE" w:rsidP="001361AF">
            <w:pPr>
              <w:jc w:val="right"/>
              <w:rPr>
                <w:rFonts w:ascii="Arial" w:hAnsi="Arial" w:cs="Arial"/>
                <w:sz w:val="16"/>
                <w:szCs w:val="22"/>
              </w:rPr>
            </w:pPr>
            <w:r>
              <w:rPr>
                <w:rFonts w:ascii="Arial" w:hAnsi="Arial" w:cs="Arial"/>
                <w:sz w:val="16"/>
                <w:szCs w:val="22"/>
              </w:rPr>
              <w:t>25,941</w:t>
            </w:r>
          </w:p>
        </w:tc>
      </w:tr>
      <w:tr w:rsidR="00AB4956" w:rsidRPr="000E51E9" w14:paraId="6AC13D24" w14:textId="77777777" w:rsidTr="00DB00F4">
        <w:trPr>
          <w:trHeight w:val="345"/>
        </w:trPr>
        <w:tc>
          <w:tcPr>
            <w:tcW w:w="2430" w:type="dxa"/>
            <w:shd w:val="clear" w:color="auto" w:fill="auto"/>
            <w:noWrap/>
            <w:vAlign w:val="bottom"/>
          </w:tcPr>
          <w:p w14:paraId="01EA404F" w14:textId="4F99F84F" w:rsidR="00AB4956" w:rsidRPr="00877DA7" w:rsidRDefault="00AB4956" w:rsidP="001361AF">
            <w:pPr>
              <w:rPr>
                <w:rFonts w:ascii="Arial" w:hAnsi="Arial" w:cs="Arial"/>
                <w:sz w:val="16"/>
                <w:szCs w:val="16"/>
              </w:rPr>
            </w:pPr>
            <w:r>
              <w:rPr>
                <w:rFonts w:ascii="Arial" w:hAnsi="Arial" w:cs="Arial"/>
                <w:sz w:val="16"/>
                <w:szCs w:val="16"/>
              </w:rPr>
              <w:t>Warren County, NY</w:t>
            </w:r>
          </w:p>
        </w:tc>
        <w:tc>
          <w:tcPr>
            <w:tcW w:w="2970" w:type="dxa"/>
            <w:shd w:val="clear" w:color="auto" w:fill="auto"/>
            <w:noWrap/>
            <w:vAlign w:val="bottom"/>
          </w:tcPr>
          <w:p w14:paraId="12B1C2AF" w14:textId="55DC4D54" w:rsidR="00AB4956" w:rsidRPr="00877DA7" w:rsidRDefault="001910BE" w:rsidP="001361AF">
            <w:pPr>
              <w:jc w:val="right"/>
              <w:rPr>
                <w:rFonts w:ascii="Arial" w:hAnsi="Arial" w:cs="Arial"/>
                <w:sz w:val="16"/>
                <w:szCs w:val="22"/>
              </w:rPr>
            </w:pPr>
            <w:r>
              <w:rPr>
                <w:rFonts w:ascii="Arial" w:hAnsi="Arial" w:cs="Arial"/>
                <w:sz w:val="16"/>
                <w:szCs w:val="22"/>
              </w:rPr>
              <w:t>762,010</w:t>
            </w:r>
          </w:p>
        </w:tc>
        <w:tc>
          <w:tcPr>
            <w:tcW w:w="2700" w:type="dxa"/>
            <w:shd w:val="clear" w:color="auto" w:fill="auto"/>
            <w:noWrap/>
            <w:vAlign w:val="bottom"/>
          </w:tcPr>
          <w:p w14:paraId="48867EF4" w14:textId="10A13C61" w:rsidR="00AB4956" w:rsidRPr="00877DA7" w:rsidRDefault="001910BE" w:rsidP="001361AF">
            <w:pPr>
              <w:jc w:val="right"/>
              <w:rPr>
                <w:rFonts w:ascii="Arial" w:hAnsi="Arial" w:cs="Arial"/>
                <w:sz w:val="16"/>
                <w:szCs w:val="22"/>
              </w:rPr>
            </w:pPr>
            <w:r>
              <w:rPr>
                <w:rFonts w:ascii="Arial" w:hAnsi="Arial" w:cs="Arial"/>
                <w:sz w:val="16"/>
                <w:szCs w:val="22"/>
              </w:rPr>
              <w:t>37,720</w:t>
            </w:r>
          </w:p>
        </w:tc>
      </w:tr>
      <w:tr w:rsidR="001910BE" w:rsidRPr="000E51E9" w14:paraId="6E50AABB" w14:textId="77777777" w:rsidTr="00DB00F4">
        <w:trPr>
          <w:trHeight w:val="345"/>
        </w:trPr>
        <w:tc>
          <w:tcPr>
            <w:tcW w:w="2430" w:type="dxa"/>
            <w:shd w:val="clear" w:color="auto" w:fill="auto"/>
            <w:noWrap/>
            <w:vAlign w:val="bottom"/>
          </w:tcPr>
          <w:p w14:paraId="7C8A8EDD" w14:textId="6943D2C2" w:rsidR="001910BE" w:rsidRDefault="001910BE" w:rsidP="001361AF">
            <w:pPr>
              <w:rPr>
                <w:rFonts w:ascii="Arial" w:hAnsi="Arial" w:cs="Arial"/>
                <w:sz w:val="16"/>
                <w:szCs w:val="16"/>
              </w:rPr>
            </w:pPr>
            <w:r>
              <w:rPr>
                <w:rFonts w:ascii="Arial" w:hAnsi="Arial" w:cs="Arial"/>
                <w:sz w:val="16"/>
                <w:szCs w:val="16"/>
              </w:rPr>
              <w:t>Washington County, NY</w:t>
            </w:r>
          </w:p>
        </w:tc>
        <w:tc>
          <w:tcPr>
            <w:tcW w:w="2970" w:type="dxa"/>
            <w:shd w:val="clear" w:color="auto" w:fill="auto"/>
            <w:noWrap/>
            <w:vAlign w:val="bottom"/>
          </w:tcPr>
          <w:p w14:paraId="6A97B289" w14:textId="01DFB96D" w:rsidR="001910BE" w:rsidRDefault="001910BE" w:rsidP="001361AF">
            <w:pPr>
              <w:jc w:val="right"/>
              <w:rPr>
                <w:rFonts w:ascii="Arial" w:hAnsi="Arial" w:cs="Arial"/>
                <w:sz w:val="16"/>
                <w:szCs w:val="22"/>
              </w:rPr>
            </w:pPr>
            <w:r>
              <w:rPr>
                <w:rFonts w:ascii="Arial" w:hAnsi="Arial" w:cs="Arial"/>
                <w:sz w:val="16"/>
                <w:szCs w:val="22"/>
              </w:rPr>
              <w:t>674,994</w:t>
            </w:r>
          </w:p>
        </w:tc>
        <w:tc>
          <w:tcPr>
            <w:tcW w:w="2700" w:type="dxa"/>
            <w:shd w:val="clear" w:color="auto" w:fill="auto"/>
            <w:noWrap/>
            <w:vAlign w:val="bottom"/>
          </w:tcPr>
          <w:p w14:paraId="58A93485" w14:textId="0B0E0071" w:rsidR="001910BE" w:rsidRDefault="001910BE" w:rsidP="001361AF">
            <w:pPr>
              <w:jc w:val="right"/>
              <w:rPr>
                <w:rFonts w:ascii="Arial" w:hAnsi="Arial" w:cs="Arial"/>
                <w:sz w:val="16"/>
                <w:szCs w:val="22"/>
              </w:rPr>
            </w:pPr>
            <w:r>
              <w:rPr>
                <w:rFonts w:ascii="Arial" w:hAnsi="Arial" w:cs="Arial"/>
                <w:sz w:val="16"/>
                <w:szCs w:val="22"/>
              </w:rPr>
              <w:t>29,629</w:t>
            </w:r>
          </w:p>
        </w:tc>
      </w:tr>
      <w:tr w:rsidR="00AB4956" w:rsidRPr="000E51E9" w14:paraId="52988726" w14:textId="77777777" w:rsidTr="00DB00F4">
        <w:trPr>
          <w:trHeight w:val="345"/>
        </w:trPr>
        <w:tc>
          <w:tcPr>
            <w:tcW w:w="2430" w:type="dxa"/>
            <w:shd w:val="clear" w:color="auto" w:fill="auto"/>
            <w:noWrap/>
            <w:vAlign w:val="bottom"/>
          </w:tcPr>
          <w:p w14:paraId="036AB913" w14:textId="6728AE58" w:rsidR="00AB4956" w:rsidRPr="00877DA7" w:rsidRDefault="00AB4956" w:rsidP="001361AF">
            <w:pPr>
              <w:rPr>
                <w:rFonts w:ascii="Arial" w:hAnsi="Arial" w:cs="Arial"/>
                <w:sz w:val="16"/>
                <w:szCs w:val="16"/>
              </w:rPr>
            </w:pPr>
            <w:r>
              <w:rPr>
                <w:rFonts w:ascii="Arial" w:hAnsi="Arial" w:cs="Arial"/>
                <w:sz w:val="16"/>
                <w:szCs w:val="16"/>
              </w:rPr>
              <w:t>Wayne County, NY</w:t>
            </w:r>
          </w:p>
        </w:tc>
        <w:tc>
          <w:tcPr>
            <w:tcW w:w="2970" w:type="dxa"/>
            <w:shd w:val="clear" w:color="auto" w:fill="auto"/>
            <w:noWrap/>
            <w:vAlign w:val="bottom"/>
          </w:tcPr>
          <w:p w14:paraId="304ACAE5" w14:textId="0358AA3B" w:rsidR="00AB4956" w:rsidRPr="00877DA7" w:rsidRDefault="001910BE" w:rsidP="001361AF">
            <w:pPr>
              <w:jc w:val="right"/>
              <w:rPr>
                <w:rFonts w:ascii="Arial" w:hAnsi="Arial" w:cs="Arial"/>
                <w:sz w:val="16"/>
                <w:szCs w:val="22"/>
              </w:rPr>
            </w:pPr>
            <w:r>
              <w:rPr>
                <w:rFonts w:ascii="Arial" w:hAnsi="Arial" w:cs="Arial"/>
                <w:sz w:val="16"/>
                <w:szCs w:val="22"/>
              </w:rPr>
              <w:t>1,049,620</w:t>
            </w:r>
          </w:p>
        </w:tc>
        <w:tc>
          <w:tcPr>
            <w:tcW w:w="2700" w:type="dxa"/>
            <w:shd w:val="clear" w:color="auto" w:fill="auto"/>
            <w:noWrap/>
            <w:vAlign w:val="bottom"/>
          </w:tcPr>
          <w:p w14:paraId="4056877C" w14:textId="022D6ACE" w:rsidR="00AB4956" w:rsidRPr="00877DA7" w:rsidRDefault="001910BE" w:rsidP="001361AF">
            <w:pPr>
              <w:jc w:val="right"/>
              <w:rPr>
                <w:rFonts w:ascii="Arial" w:hAnsi="Arial" w:cs="Arial"/>
                <w:sz w:val="16"/>
                <w:szCs w:val="22"/>
              </w:rPr>
            </w:pPr>
            <w:r>
              <w:rPr>
                <w:rFonts w:ascii="Arial" w:hAnsi="Arial" w:cs="Arial"/>
                <w:sz w:val="16"/>
                <w:szCs w:val="22"/>
              </w:rPr>
              <w:t>47,795</w:t>
            </w:r>
          </w:p>
        </w:tc>
      </w:tr>
      <w:tr w:rsidR="001361AF" w:rsidRPr="000E51E9" w14:paraId="5666390D" w14:textId="77777777" w:rsidTr="00DB00F4">
        <w:trPr>
          <w:trHeight w:val="345"/>
        </w:trPr>
        <w:tc>
          <w:tcPr>
            <w:tcW w:w="2430" w:type="dxa"/>
            <w:shd w:val="clear" w:color="auto" w:fill="auto"/>
            <w:noWrap/>
            <w:vAlign w:val="bottom"/>
          </w:tcPr>
          <w:p w14:paraId="0E5577B6" w14:textId="77777777" w:rsidR="001361AF" w:rsidRPr="00877DA7" w:rsidRDefault="001361AF" w:rsidP="001361AF">
            <w:pPr>
              <w:rPr>
                <w:rFonts w:ascii="Arial" w:hAnsi="Arial" w:cs="Arial"/>
                <w:sz w:val="16"/>
                <w:szCs w:val="16"/>
              </w:rPr>
            </w:pPr>
            <w:r w:rsidRPr="00877DA7">
              <w:rPr>
                <w:rFonts w:ascii="Arial" w:hAnsi="Arial" w:cs="Arial"/>
                <w:sz w:val="16"/>
                <w:szCs w:val="16"/>
              </w:rPr>
              <w:t>Wyoming County, NY</w:t>
            </w:r>
          </w:p>
        </w:tc>
        <w:tc>
          <w:tcPr>
            <w:tcW w:w="2970" w:type="dxa"/>
            <w:shd w:val="clear" w:color="auto" w:fill="auto"/>
            <w:noWrap/>
            <w:vAlign w:val="bottom"/>
          </w:tcPr>
          <w:p w14:paraId="7FDE2A79" w14:textId="2619E3D0"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1910BE">
              <w:rPr>
                <w:rFonts w:ascii="Arial" w:hAnsi="Arial" w:cs="Arial"/>
                <w:sz w:val="16"/>
                <w:szCs w:val="22"/>
              </w:rPr>
              <w:t>431,671</w:t>
            </w:r>
            <w:r w:rsidRPr="00877DA7">
              <w:rPr>
                <w:rFonts w:ascii="Arial" w:hAnsi="Arial" w:cs="Arial"/>
                <w:sz w:val="16"/>
                <w:szCs w:val="22"/>
              </w:rPr>
              <w:t xml:space="preserve"> </w:t>
            </w:r>
          </w:p>
        </w:tc>
        <w:tc>
          <w:tcPr>
            <w:tcW w:w="2700" w:type="dxa"/>
            <w:shd w:val="clear" w:color="auto" w:fill="auto"/>
            <w:noWrap/>
            <w:vAlign w:val="bottom"/>
          </w:tcPr>
          <w:p w14:paraId="09106E5A" w14:textId="4288A6CA" w:rsidR="001361AF" w:rsidRPr="00877DA7" w:rsidRDefault="001910BE" w:rsidP="001361AF">
            <w:pPr>
              <w:jc w:val="right"/>
              <w:rPr>
                <w:rFonts w:ascii="Arial" w:hAnsi="Arial" w:cs="Arial"/>
                <w:sz w:val="16"/>
                <w:szCs w:val="16"/>
              </w:rPr>
            </w:pPr>
            <w:r>
              <w:rPr>
                <w:rFonts w:ascii="Arial" w:hAnsi="Arial" w:cs="Arial"/>
                <w:sz w:val="16"/>
                <w:szCs w:val="22"/>
              </w:rPr>
              <w:t>22,094</w:t>
            </w:r>
          </w:p>
        </w:tc>
      </w:tr>
      <w:tr w:rsidR="001361AF" w:rsidRPr="000E51E9" w14:paraId="44E92D9B" w14:textId="77777777" w:rsidTr="00DB00F4">
        <w:trPr>
          <w:trHeight w:val="345"/>
        </w:trPr>
        <w:tc>
          <w:tcPr>
            <w:tcW w:w="2430" w:type="dxa"/>
            <w:shd w:val="clear" w:color="auto" w:fill="auto"/>
            <w:noWrap/>
            <w:vAlign w:val="bottom"/>
          </w:tcPr>
          <w:p w14:paraId="2AA79711" w14:textId="34CD593A" w:rsidR="001361AF" w:rsidRPr="00877DA7" w:rsidRDefault="001361AF" w:rsidP="001361AF">
            <w:pPr>
              <w:rPr>
                <w:rFonts w:ascii="Arial" w:hAnsi="Arial" w:cs="Arial"/>
                <w:sz w:val="16"/>
                <w:szCs w:val="16"/>
              </w:rPr>
            </w:pPr>
            <w:r w:rsidRPr="00877DA7">
              <w:rPr>
                <w:rFonts w:ascii="Arial" w:hAnsi="Arial" w:cs="Arial"/>
                <w:sz w:val="16"/>
                <w:szCs w:val="16"/>
              </w:rPr>
              <w:t>Yates County, NY</w:t>
            </w:r>
          </w:p>
        </w:tc>
        <w:tc>
          <w:tcPr>
            <w:tcW w:w="2970" w:type="dxa"/>
            <w:shd w:val="clear" w:color="auto" w:fill="auto"/>
            <w:noWrap/>
            <w:vAlign w:val="bottom"/>
          </w:tcPr>
          <w:p w14:paraId="7A5B3DDD" w14:textId="2C58F5C6"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1910BE">
              <w:rPr>
                <w:rFonts w:ascii="Arial" w:hAnsi="Arial" w:cs="Arial"/>
                <w:sz w:val="16"/>
                <w:szCs w:val="22"/>
              </w:rPr>
              <w:t>280,644</w:t>
            </w:r>
            <w:r w:rsidRPr="00877DA7">
              <w:rPr>
                <w:rFonts w:ascii="Arial" w:hAnsi="Arial" w:cs="Arial"/>
                <w:sz w:val="16"/>
                <w:szCs w:val="22"/>
              </w:rPr>
              <w:t xml:space="preserve"> </w:t>
            </w:r>
          </w:p>
        </w:tc>
        <w:tc>
          <w:tcPr>
            <w:tcW w:w="2700" w:type="dxa"/>
            <w:shd w:val="clear" w:color="auto" w:fill="auto"/>
            <w:noWrap/>
            <w:vAlign w:val="bottom"/>
          </w:tcPr>
          <w:p w14:paraId="19614D8F" w14:textId="3100F311" w:rsidR="001361AF" w:rsidRPr="00877DA7" w:rsidRDefault="001910BE" w:rsidP="001361AF">
            <w:pPr>
              <w:jc w:val="right"/>
              <w:rPr>
                <w:rFonts w:ascii="Arial" w:hAnsi="Arial" w:cs="Arial"/>
                <w:sz w:val="16"/>
                <w:szCs w:val="16"/>
              </w:rPr>
            </w:pPr>
            <w:r>
              <w:rPr>
                <w:rFonts w:ascii="Arial" w:hAnsi="Arial" w:cs="Arial"/>
                <w:sz w:val="16"/>
                <w:szCs w:val="22"/>
              </w:rPr>
              <w:t>11,450</w:t>
            </w:r>
          </w:p>
        </w:tc>
      </w:tr>
      <w:tr w:rsidR="001361AF" w:rsidRPr="000E51E9" w14:paraId="61EA6009" w14:textId="77777777" w:rsidTr="00DB00F4">
        <w:trPr>
          <w:trHeight w:val="323"/>
        </w:trPr>
        <w:tc>
          <w:tcPr>
            <w:tcW w:w="2430" w:type="dxa"/>
            <w:shd w:val="clear" w:color="auto" w:fill="auto"/>
            <w:noWrap/>
            <w:vAlign w:val="bottom"/>
            <w:hideMark/>
          </w:tcPr>
          <w:p w14:paraId="4087782A" w14:textId="77777777" w:rsidR="001361AF" w:rsidRPr="00877DA7" w:rsidRDefault="001361AF" w:rsidP="001361AF">
            <w:pPr>
              <w:rPr>
                <w:rFonts w:ascii="Arial" w:hAnsi="Arial" w:cs="Arial"/>
                <w:b/>
                <w:bCs/>
                <w:sz w:val="16"/>
                <w:szCs w:val="16"/>
              </w:rPr>
            </w:pPr>
            <w:r w:rsidRPr="00877DA7">
              <w:rPr>
                <w:rFonts w:ascii="Arial" w:hAnsi="Arial" w:cs="Arial"/>
                <w:b/>
                <w:bCs/>
                <w:sz w:val="16"/>
                <w:szCs w:val="16"/>
              </w:rPr>
              <w:t>Total</w:t>
            </w:r>
          </w:p>
        </w:tc>
        <w:tc>
          <w:tcPr>
            <w:tcW w:w="2970" w:type="dxa"/>
            <w:shd w:val="clear" w:color="auto" w:fill="auto"/>
            <w:noWrap/>
            <w:vAlign w:val="center"/>
          </w:tcPr>
          <w:p w14:paraId="2819A978" w14:textId="77777777" w:rsidR="001361AF" w:rsidRPr="00877DA7" w:rsidRDefault="001361AF" w:rsidP="001361AF">
            <w:pPr>
              <w:jc w:val="right"/>
              <w:rPr>
                <w:rFonts w:ascii="Arial" w:hAnsi="Arial" w:cs="Arial"/>
                <w:sz w:val="16"/>
                <w:szCs w:val="16"/>
              </w:rPr>
            </w:pPr>
          </w:p>
          <w:p w14:paraId="7B871BA2" w14:textId="6DAC27D2" w:rsidR="001361AF" w:rsidRPr="00877DA7" w:rsidRDefault="001910BE" w:rsidP="001361AF">
            <w:pPr>
              <w:jc w:val="right"/>
              <w:rPr>
                <w:rFonts w:ascii="Arial" w:hAnsi="Arial" w:cs="Arial"/>
                <w:sz w:val="16"/>
                <w:szCs w:val="16"/>
              </w:rPr>
            </w:pPr>
            <w:r>
              <w:rPr>
                <w:rFonts w:ascii="Arial" w:hAnsi="Arial" w:cs="Arial"/>
                <w:sz w:val="16"/>
                <w:szCs w:val="16"/>
              </w:rPr>
              <w:t>62,430,213</w:t>
            </w:r>
          </w:p>
        </w:tc>
        <w:tc>
          <w:tcPr>
            <w:tcW w:w="2700" w:type="dxa"/>
            <w:shd w:val="clear" w:color="auto" w:fill="auto"/>
            <w:noWrap/>
            <w:vAlign w:val="bottom"/>
          </w:tcPr>
          <w:p w14:paraId="093C1B27" w14:textId="06B51317" w:rsidR="001361AF" w:rsidRPr="00877DA7" w:rsidRDefault="001361AF" w:rsidP="001361AF">
            <w:pPr>
              <w:ind w:left="258" w:hanging="258"/>
              <w:jc w:val="right"/>
              <w:rPr>
                <w:rFonts w:ascii="Arial" w:hAnsi="Arial" w:cs="Arial"/>
                <w:sz w:val="16"/>
                <w:szCs w:val="16"/>
              </w:rPr>
            </w:pPr>
            <w:r w:rsidRPr="00877DA7">
              <w:rPr>
                <w:rFonts w:ascii="Arial" w:hAnsi="Arial" w:cs="Arial"/>
                <w:sz w:val="16"/>
                <w:szCs w:val="16"/>
              </w:rPr>
              <w:t xml:space="preserve"> </w:t>
            </w:r>
            <w:r w:rsidR="001910BE">
              <w:rPr>
                <w:rFonts w:ascii="Arial" w:hAnsi="Arial" w:cs="Arial"/>
                <w:sz w:val="16"/>
                <w:szCs w:val="16"/>
              </w:rPr>
              <w:t>3,029,546</w:t>
            </w:r>
          </w:p>
        </w:tc>
      </w:tr>
      <w:tr w:rsidR="001361AF" w:rsidRPr="000E51E9" w14:paraId="578024D8" w14:textId="77777777" w:rsidTr="00DB00F4">
        <w:trPr>
          <w:trHeight w:val="435"/>
        </w:trPr>
        <w:tc>
          <w:tcPr>
            <w:tcW w:w="2430" w:type="dxa"/>
            <w:shd w:val="clear" w:color="auto" w:fill="auto"/>
            <w:noWrap/>
            <w:vAlign w:val="bottom"/>
            <w:hideMark/>
          </w:tcPr>
          <w:p w14:paraId="7773344C" w14:textId="77777777" w:rsidR="001361AF" w:rsidRPr="00877DA7" w:rsidRDefault="001361AF" w:rsidP="001361AF">
            <w:pPr>
              <w:rPr>
                <w:rFonts w:ascii="Arial" w:hAnsi="Arial" w:cs="Arial"/>
                <w:b/>
                <w:bCs/>
                <w:sz w:val="16"/>
                <w:szCs w:val="16"/>
              </w:rPr>
            </w:pPr>
            <w:r w:rsidRPr="00877DA7">
              <w:rPr>
                <w:rFonts w:ascii="Arial" w:hAnsi="Arial" w:cs="Arial"/>
                <w:b/>
                <w:bCs/>
                <w:sz w:val="16"/>
                <w:szCs w:val="16"/>
              </w:rPr>
              <w:t>Regional Unemployment Rate</w:t>
            </w:r>
          </w:p>
        </w:tc>
        <w:tc>
          <w:tcPr>
            <w:tcW w:w="2970" w:type="dxa"/>
            <w:shd w:val="clear" w:color="auto" w:fill="auto"/>
            <w:vAlign w:val="bottom"/>
            <w:hideMark/>
          </w:tcPr>
          <w:p w14:paraId="19AA518E" w14:textId="1482E131" w:rsidR="001361AF" w:rsidRPr="00877DA7" w:rsidRDefault="001910BE" w:rsidP="001361AF">
            <w:pPr>
              <w:jc w:val="right"/>
              <w:rPr>
                <w:rFonts w:ascii="Arial" w:hAnsi="Arial" w:cs="Arial"/>
                <w:b/>
                <w:bCs/>
                <w:sz w:val="16"/>
                <w:szCs w:val="16"/>
              </w:rPr>
            </w:pPr>
            <w:r>
              <w:rPr>
                <w:rFonts w:ascii="Arial" w:hAnsi="Arial" w:cs="Arial"/>
                <w:b/>
                <w:bCs/>
                <w:sz w:val="16"/>
                <w:szCs w:val="16"/>
              </w:rPr>
              <w:t>4.9</w:t>
            </w:r>
          </w:p>
        </w:tc>
        <w:tc>
          <w:tcPr>
            <w:tcW w:w="2700" w:type="dxa"/>
            <w:shd w:val="clear" w:color="auto" w:fill="auto"/>
            <w:noWrap/>
            <w:vAlign w:val="bottom"/>
            <w:hideMark/>
          </w:tcPr>
          <w:p w14:paraId="3607777F" w14:textId="77777777" w:rsidR="001361AF" w:rsidRPr="00877DA7" w:rsidRDefault="001361AF" w:rsidP="001361AF">
            <w:pPr>
              <w:jc w:val="right"/>
              <w:rPr>
                <w:rFonts w:ascii="Calibri" w:hAnsi="Calibri"/>
                <w:sz w:val="16"/>
                <w:szCs w:val="16"/>
              </w:rPr>
            </w:pPr>
          </w:p>
        </w:tc>
      </w:tr>
      <w:tr w:rsidR="001361AF" w:rsidRPr="000E51E9" w14:paraId="5FCCE28B" w14:textId="77777777" w:rsidTr="00DB00F4">
        <w:trPr>
          <w:trHeight w:val="435"/>
        </w:trPr>
        <w:tc>
          <w:tcPr>
            <w:tcW w:w="2430" w:type="dxa"/>
            <w:shd w:val="clear" w:color="auto" w:fill="auto"/>
            <w:noWrap/>
            <w:vAlign w:val="bottom"/>
            <w:hideMark/>
          </w:tcPr>
          <w:p w14:paraId="6A1246E9" w14:textId="77777777" w:rsidR="001361AF" w:rsidRPr="00877DA7" w:rsidRDefault="001361AF" w:rsidP="001361AF">
            <w:pPr>
              <w:rPr>
                <w:rFonts w:ascii="Arial" w:hAnsi="Arial" w:cs="Arial"/>
                <w:b/>
                <w:bCs/>
                <w:sz w:val="16"/>
                <w:szCs w:val="16"/>
              </w:rPr>
            </w:pPr>
            <w:r w:rsidRPr="00877DA7">
              <w:rPr>
                <w:rFonts w:ascii="Arial" w:hAnsi="Arial" w:cs="Arial"/>
                <w:b/>
                <w:bCs/>
                <w:sz w:val="16"/>
                <w:szCs w:val="16"/>
              </w:rPr>
              <w:t>20% Above National Average</w:t>
            </w:r>
          </w:p>
        </w:tc>
        <w:tc>
          <w:tcPr>
            <w:tcW w:w="2970" w:type="dxa"/>
            <w:shd w:val="clear" w:color="auto" w:fill="auto"/>
            <w:vAlign w:val="bottom"/>
            <w:hideMark/>
          </w:tcPr>
          <w:p w14:paraId="5A374DAE" w14:textId="7B95CAEB" w:rsidR="001361AF" w:rsidRPr="00877DA7" w:rsidRDefault="001910BE" w:rsidP="001361AF">
            <w:pPr>
              <w:jc w:val="right"/>
              <w:rPr>
                <w:rFonts w:ascii="Arial" w:hAnsi="Arial" w:cs="Arial"/>
                <w:b/>
                <w:bCs/>
                <w:sz w:val="16"/>
                <w:szCs w:val="16"/>
              </w:rPr>
            </w:pPr>
            <w:r>
              <w:rPr>
                <w:rFonts w:ascii="Arial" w:hAnsi="Arial" w:cs="Arial"/>
                <w:b/>
                <w:bCs/>
                <w:sz w:val="16"/>
                <w:szCs w:val="16"/>
              </w:rPr>
              <w:t>4.9</w:t>
            </w:r>
          </w:p>
        </w:tc>
        <w:tc>
          <w:tcPr>
            <w:tcW w:w="2700" w:type="dxa"/>
            <w:shd w:val="clear" w:color="auto" w:fill="auto"/>
            <w:noWrap/>
            <w:vAlign w:val="bottom"/>
            <w:hideMark/>
          </w:tcPr>
          <w:p w14:paraId="16AC01C7" w14:textId="77777777" w:rsidR="001361AF" w:rsidRPr="00877DA7" w:rsidRDefault="001361AF" w:rsidP="001361AF">
            <w:pPr>
              <w:jc w:val="right"/>
              <w:rPr>
                <w:rFonts w:ascii="Calibri" w:hAnsi="Calibri"/>
                <w:sz w:val="16"/>
                <w:szCs w:val="16"/>
              </w:rPr>
            </w:pPr>
          </w:p>
        </w:tc>
      </w:tr>
    </w:tbl>
    <w:p w14:paraId="521BD1A0" w14:textId="77777777" w:rsidR="00376F32" w:rsidRPr="000E51E9" w:rsidRDefault="00376F32" w:rsidP="00BC52B4">
      <w:pPr>
        <w:rPr>
          <w:sz w:val="24"/>
          <w:szCs w:val="24"/>
        </w:rPr>
      </w:pPr>
    </w:p>
    <w:p w14:paraId="1A4E78E7" w14:textId="5114E44A" w:rsidR="005B152D" w:rsidRDefault="002F31FE" w:rsidP="00DB00F4">
      <w:pPr>
        <w:ind w:left="420"/>
        <w:rPr>
          <w:sz w:val="24"/>
          <w:szCs w:val="24"/>
        </w:rPr>
      </w:pPr>
      <w:r>
        <w:rPr>
          <w:sz w:val="24"/>
          <w:szCs w:val="24"/>
        </w:rPr>
        <w:t>Five</w:t>
      </w:r>
      <w:r w:rsidRPr="00877DA7">
        <w:rPr>
          <w:sz w:val="24"/>
          <w:szCs w:val="24"/>
        </w:rPr>
        <w:t xml:space="preserve"> </w:t>
      </w:r>
      <w:r w:rsidR="00EF2DCF">
        <w:rPr>
          <w:sz w:val="24"/>
          <w:szCs w:val="24"/>
        </w:rPr>
        <w:t xml:space="preserve">municipalities </w:t>
      </w:r>
      <w:r w:rsidR="00877DA7" w:rsidRPr="00877DA7">
        <w:rPr>
          <w:sz w:val="24"/>
          <w:szCs w:val="24"/>
        </w:rPr>
        <w:t xml:space="preserve">outside of the New York City region </w:t>
      </w:r>
      <w:r w:rsidR="0048676B" w:rsidRPr="00877DA7">
        <w:rPr>
          <w:sz w:val="24"/>
          <w:szCs w:val="24"/>
        </w:rPr>
        <w:t xml:space="preserve">are </w:t>
      </w:r>
      <w:r w:rsidR="001F31D4" w:rsidRPr="00877DA7">
        <w:rPr>
          <w:sz w:val="24"/>
          <w:szCs w:val="24"/>
        </w:rPr>
        <w:t>individually</w:t>
      </w:r>
      <w:r w:rsidR="00A51657" w:rsidRPr="00877DA7">
        <w:rPr>
          <w:sz w:val="24"/>
          <w:szCs w:val="24"/>
        </w:rPr>
        <w:t xml:space="preserve"> </w:t>
      </w:r>
      <w:r w:rsidR="0048676B" w:rsidRPr="00877DA7">
        <w:rPr>
          <w:sz w:val="24"/>
          <w:szCs w:val="24"/>
        </w:rPr>
        <w:t xml:space="preserve">eligible for a waiver based on having </w:t>
      </w:r>
      <w:r w:rsidR="003372BC" w:rsidRPr="00877DA7">
        <w:rPr>
          <w:sz w:val="24"/>
          <w:szCs w:val="24"/>
        </w:rPr>
        <w:t xml:space="preserve">an </w:t>
      </w:r>
      <w:r w:rsidR="0048676B" w:rsidRPr="00877DA7">
        <w:rPr>
          <w:sz w:val="24"/>
          <w:szCs w:val="24"/>
        </w:rPr>
        <w:t>unemployment rate</w:t>
      </w:r>
      <w:r w:rsidR="003372BC" w:rsidRPr="00877DA7">
        <w:rPr>
          <w:sz w:val="24"/>
          <w:szCs w:val="24"/>
        </w:rPr>
        <w:t xml:space="preserve"> that is</w:t>
      </w:r>
      <w:r w:rsidR="0048676B" w:rsidRPr="00877DA7">
        <w:rPr>
          <w:sz w:val="24"/>
          <w:szCs w:val="24"/>
        </w:rPr>
        <w:t xml:space="preserve"> 20 percent above the national average for the 24-month period of</w:t>
      </w:r>
      <w:r w:rsidR="00CB3A23" w:rsidRPr="00877DA7">
        <w:rPr>
          <w:sz w:val="24"/>
          <w:szCs w:val="24"/>
        </w:rPr>
        <w:t xml:space="preserve"> </w:t>
      </w:r>
      <w:r>
        <w:rPr>
          <w:sz w:val="24"/>
          <w:szCs w:val="24"/>
        </w:rPr>
        <w:t>January 2017</w:t>
      </w:r>
      <w:r w:rsidR="006F104D" w:rsidRPr="00877DA7">
        <w:rPr>
          <w:sz w:val="24"/>
          <w:szCs w:val="24"/>
        </w:rPr>
        <w:t xml:space="preserve"> </w:t>
      </w:r>
      <w:r w:rsidR="00BD4880" w:rsidRPr="00877DA7">
        <w:rPr>
          <w:sz w:val="24"/>
          <w:szCs w:val="24"/>
        </w:rPr>
        <w:t xml:space="preserve">– </w:t>
      </w:r>
      <w:r>
        <w:rPr>
          <w:sz w:val="24"/>
          <w:szCs w:val="24"/>
        </w:rPr>
        <w:t>December 2018</w:t>
      </w:r>
      <w:r w:rsidR="0048676B" w:rsidRPr="00877DA7">
        <w:rPr>
          <w:sz w:val="24"/>
          <w:szCs w:val="24"/>
        </w:rPr>
        <w:t xml:space="preserve">. </w:t>
      </w:r>
      <w:r w:rsidR="00C07BEE" w:rsidRPr="00877DA7">
        <w:rPr>
          <w:sz w:val="24"/>
          <w:szCs w:val="24"/>
        </w:rPr>
        <w:t xml:space="preserve"> </w:t>
      </w:r>
      <w:r w:rsidR="006F104D">
        <w:rPr>
          <w:sz w:val="24"/>
          <w:szCs w:val="24"/>
        </w:rPr>
        <w:t xml:space="preserve">During this time period, the national average unemployment rate </w:t>
      </w:r>
      <w:r w:rsidR="006F104D" w:rsidRPr="00C62C31">
        <w:rPr>
          <w:sz w:val="24"/>
          <w:szCs w:val="24"/>
        </w:rPr>
        <w:t xml:space="preserve">was </w:t>
      </w:r>
      <w:r w:rsidR="00C62C31" w:rsidRPr="00C62C31">
        <w:rPr>
          <w:sz w:val="24"/>
          <w:szCs w:val="24"/>
        </w:rPr>
        <w:t>4.1</w:t>
      </w:r>
      <w:r w:rsidR="00CB6291" w:rsidRPr="00C62C31">
        <w:rPr>
          <w:sz w:val="24"/>
          <w:szCs w:val="24"/>
        </w:rPr>
        <w:t xml:space="preserve"> percent (4.</w:t>
      </w:r>
      <w:r w:rsidR="00C62C31">
        <w:rPr>
          <w:sz w:val="24"/>
          <w:szCs w:val="24"/>
        </w:rPr>
        <w:t xml:space="preserve">12 </w:t>
      </w:r>
      <w:r w:rsidR="00CB6291">
        <w:rPr>
          <w:sz w:val="24"/>
          <w:szCs w:val="24"/>
        </w:rPr>
        <w:t>percent unrounded)</w:t>
      </w:r>
      <w:r w:rsidR="006F104D">
        <w:rPr>
          <w:sz w:val="24"/>
          <w:szCs w:val="24"/>
        </w:rPr>
        <w:t xml:space="preserve"> and 20</w:t>
      </w:r>
      <w:r w:rsidR="00CB6291">
        <w:rPr>
          <w:sz w:val="24"/>
          <w:szCs w:val="24"/>
        </w:rPr>
        <w:t xml:space="preserve"> percent</w:t>
      </w:r>
      <w:r w:rsidR="006F104D">
        <w:rPr>
          <w:sz w:val="24"/>
          <w:szCs w:val="24"/>
        </w:rPr>
        <w:t xml:space="preserve"> above that was </w:t>
      </w:r>
      <w:r w:rsidR="000F1EB9">
        <w:rPr>
          <w:sz w:val="24"/>
          <w:szCs w:val="24"/>
        </w:rPr>
        <w:t>4.9</w:t>
      </w:r>
      <w:r w:rsidR="00CB6291">
        <w:rPr>
          <w:sz w:val="24"/>
          <w:szCs w:val="24"/>
        </w:rPr>
        <w:t xml:space="preserve"> percent. </w:t>
      </w:r>
      <w:r w:rsidR="00FC65D2" w:rsidRPr="00877DA7">
        <w:rPr>
          <w:sz w:val="24"/>
          <w:szCs w:val="24"/>
        </w:rPr>
        <w:t>These individual rates are listed below</w:t>
      </w:r>
      <w:r w:rsidR="001F31D4" w:rsidRPr="00877DA7">
        <w:rPr>
          <w:sz w:val="24"/>
          <w:szCs w:val="24"/>
        </w:rPr>
        <w:t>:</w:t>
      </w:r>
    </w:p>
    <w:p w14:paraId="247E1BA8" w14:textId="77777777" w:rsidR="002438AD" w:rsidRPr="000E51E9" w:rsidRDefault="002438AD" w:rsidP="000172F1">
      <w:pPr>
        <w:ind w:left="720"/>
        <w:rPr>
          <w:sz w:val="24"/>
          <w:szCs w:val="24"/>
        </w:rPr>
      </w:pPr>
    </w:p>
    <w:tbl>
      <w:tblPr>
        <w:tblW w:w="8122"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1890"/>
        <w:gridCol w:w="1890"/>
        <w:gridCol w:w="1912"/>
      </w:tblGrid>
      <w:tr w:rsidR="00A115A0" w:rsidRPr="000E51E9" w14:paraId="2C4E27A7" w14:textId="77777777" w:rsidTr="00DB00F4">
        <w:trPr>
          <w:trHeight w:val="593"/>
        </w:trPr>
        <w:tc>
          <w:tcPr>
            <w:tcW w:w="2430" w:type="dxa"/>
            <w:shd w:val="clear" w:color="auto" w:fill="auto"/>
            <w:noWrap/>
            <w:vAlign w:val="bottom"/>
            <w:hideMark/>
          </w:tcPr>
          <w:p w14:paraId="20780E81" w14:textId="77777777" w:rsidR="00A115A0" w:rsidRPr="00877DA7" w:rsidRDefault="00A115A0" w:rsidP="00BC52B4">
            <w:pPr>
              <w:rPr>
                <w:rFonts w:ascii="Calibri" w:hAnsi="Calibri"/>
                <w:color w:val="FF0000"/>
                <w:sz w:val="22"/>
                <w:szCs w:val="22"/>
              </w:rPr>
            </w:pPr>
          </w:p>
        </w:tc>
        <w:tc>
          <w:tcPr>
            <w:tcW w:w="1890" w:type="dxa"/>
            <w:shd w:val="clear" w:color="auto" w:fill="auto"/>
            <w:vAlign w:val="bottom"/>
            <w:hideMark/>
          </w:tcPr>
          <w:p w14:paraId="6626BC63" w14:textId="5E0F0645" w:rsidR="0038175B" w:rsidRDefault="00A115A0" w:rsidP="00BC52B4">
            <w:pPr>
              <w:jc w:val="center"/>
              <w:rPr>
                <w:rFonts w:ascii="Arial" w:hAnsi="Arial" w:cs="Arial"/>
                <w:b/>
                <w:bCs/>
                <w:sz w:val="16"/>
                <w:szCs w:val="16"/>
                <w:u w:val="single"/>
              </w:rPr>
            </w:pPr>
            <w:r w:rsidRPr="00877DA7">
              <w:rPr>
                <w:rFonts w:ascii="Arial" w:hAnsi="Arial" w:cs="Arial"/>
                <w:b/>
                <w:bCs/>
                <w:sz w:val="16"/>
                <w:szCs w:val="16"/>
                <w:u w:val="single"/>
              </w:rPr>
              <w:t xml:space="preserve">Total </w:t>
            </w:r>
            <w:r w:rsidR="0038175B">
              <w:rPr>
                <w:rFonts w:ascii="Arial" w:hAnsi="Arial" w:cs="Arial"/>
                <w:b/>
                <w:bCs/>
                <w:sz w:val="16"/>
                <w:szCs w:val="16"/>
                <w:u w:val="single"/>
              </w:rPr>
              <w:t>L</w:t>
            </w:r>
            <w:r w:rsidRPr="00877DA7">
              <w:rPr>
                <w:rFonts w:ascii="Arial" w:hAnsi="Arial" w:cs="Arial"/>
                <w:b/>
                <w:bCs/>
                <w:sz w:val="16"/>
                <w:szCs w:val="16"/>
                <w:u w:val="single"/>
              </w:rPr>
              <w:t xml:space="preserve">abor </w:t>
            </w:r>
            <w:r w:rsidR="0038175B">
              <w:rPr>
                <w:rFonts w:ascii="Arial" w:hAnsi="Arial" w:cs="Arial"/>
                <w:b/>
                <w:bCs/>
                <w:sz w:val="16"/>
                <w:szCs w:val="16"/>
                <w:u w:val="single"/>
              </w:rPr>
              <w:t>F</w:t>
            </w:r>
            <w:r w:rsidRPr="00877DA7">
              <w:rPr>
                <w:rFonts w:ascii="Arial" w:hAnsi="Arial" w:cs="Arial"/>
                <w:b/>
                <w:bCs/>
                <w:sz w:val="16"/>
                <w:szCs w:val="16"/>
                <w:u w:val="single"/>
              </w:rPr>
              <w:t xml:space="preserve">orce, </w:t>
            </w:r>
          </w:p>
          <w:p w14:paraId="38D11CFE" w14:textId="32D6B6C2" w:rsidR="00A115A0" w:rsidRPr="00877DA7" w:rsidRDefault="001910BE" w:rsidP="00BC52B4">
            <w:pPr>
              <w:jc w:val="center"/>
              <w:rPr>
                <w:rFonts w:ascii="Arial" w:hAnsi="Arial" w:cs="Arial"/>
                <w:b/>
                <w:bCs/>
                <w:sz w:val="16"/>
                <w:szCs w:val="16"/>
                <w:u w:val="single"/>
              </w:rPr>
            </w:pPr>
            <w:r>
              <w:rPr>
                <w:rFonts w:ascii="Arial" w:hAnsi="Arial" w:cs="Arial"/>
                <w:b/>
                <w:bCs/>
                <w:sz w:val="16"/>
                <w:szCs w:val="16"/>
                <w:u w:val="single"/>
              </w:rPr>
              <w:t>Jan 2017 – Dec 2018</w:t>
            </w:r>
          </w:p>
        </w:tc>
        <w:tc>
          <w:tcPr>
            <w:tcW w:w="1890" w:type="dxa"/>
            <w:shd w:val="clear" w:color="auto" w:fill="auto"/>
            <w:vAlign w:val="bottom"/>
            <w:hideMark/>
          </w:tcPr>
          <w:p w14:paraId="4952039B" w14:textId="39E2DAC2" w:rsidR="00A115A0" w:rsidRPr="00877DA7" w:rsidRDefault="00A94FA3" w:rsidP="00BC52B4">
            <w:pPr>
              <w:jc w:val="center"/>
              <w:rPr>
                <w:rFonts w:ascii="Arial" w:hAnsi="Arial" w:cs="Arial"/>
                <w:b/>
                <w:bCs/>
                <w:sz w:val="16"/>
                <w:szCs w:val="16"/>
                <w:u w:val="single"/>
              </w:rPr>
            </w:pPr>
            <w:r>
              <w:rPr>
                <w:rFonts w:ascii="Arial" w:hAnsi="Arial" w:cs="Arial"/>
                <w:b/>
                <w:bCs/>
                <w:sz w:val="16"/>
                <w:szCs w:val="16"/>
                <w:u w:val="single"/>
              </w:rPr>
              <w:t xml:space="preserve">Total </w:t>
            </w:r>
            <w:r w:rsidR="00A54F5D">
              <w:rPr>
                <w:rFonts w:ascii="Arial" w:hAnsi="Arial" w:cs="Arial"/>
                <w:b/>
                <w:bCs/>
                <w:sz w:val="16"/>
                <w:szCs w:val="16"/>
                <w:u w:val="single"/>
              </w:rPr>
              <w:t>U</w:t>
            </w:r>
            <w:r w:rsidR="00A54F5D" w:rsidRPr="00877DA7">
              <w:rPr>
                <w:rFonts w:ascii="Arial" w:hAnsi="Arial" w:cs="Arial"/>
                <w:b/>
                <w:bCs/>
                <w:sz w:val="16"/>
                <w:szCs w:val="16"/>
                <w:u w:val="single"/>
              </w:rPr>
              <w:t xml:space="preserve">nemployment, </w:t>
            </w:r>
            <w:r w:rsidR="00A54F5D">
              <w:rPr>
                <w:rFonts w:ascii="Arial" w:hAnsi="Arial" w:cs="Arial"/>
                <w:b/>
                <w:bCs/>
                <w:sz w:val="16"/>
                <w:szCs w:val="16"/>
                <w:u w:val="single"/>
              </w:rPr>
              <w:t>Jan</w:t>
            </w:r>
            <w:r w:rsidR="00C62C31">
              <w:rPr>
                <w:rFonts w:ascii="Arial" w:hAnsi="Arial" w:cs="Arial"/>
                <w:b/>
                <w:bCs/>
                <w:sz w:val="16"/>
                <w:szCs w:val="16"/>
                <w:u w:val="single"/>
              </w:rPr>
              <w:t xml:space="preserve"> 2017 – Dec 2018</w:t>
            </w:r>
          </w:p>
        </w:tc>
        <w:tc>
          <w:tcPr>
            <w:tcW w:w="1912" w:type="dxa"/>
            <w:shd w:val="clear" w:color="auto" w:fill="auto"/>
            <w:vAlign w:val="bottom"/>
            <w:hideMark/>
          </w:tcPr>
          <w:p w14:paraId="11BEC88B" w14:textId="77777777" w:rsidR="00877DA7" w:rsidRPr="00877DA7" w:rsidRDefault="00A115A0" w:rsidP="00BC52B4">
            <w:pPr>
              <w:jc w:val="center"/>
              <w:rPr>
                <w:rFonts w:ascii="Arial" w:hAnsi="Arial" w:cs="Arial"/>
                <w:b/>
                <w:bCs/>
                <w:sz w:val="16"/>
                <w:szCs w:val="16"/>
                <w:u w:val="single"/>
              </w:rPr>
            </w:pPr>
            <w:r w:rsidRPr="00877DA7">
              <w:rPr>
                <w:rFonts w:ascii="Arial" w:hAnsi="Arial" w:cs="Arial"/>
                <w:b/>
                <w:bCs/>
                <w:sz w:val="16"/>
                <w:szCs w:val="16"/>
                <w:u w:val="single"/>
              </w:rPr>
              <w:t xml:space="preserve">Unemployment Rate, </w:t>
            </w:r>
          </w:p>
          <w:p w14:paraId="6A612826" w14:textId="45523E30" w:rsidR="00A115A0" w:rsidRPr="00877DA7" w:rsidRDefault="00C62C31" w:rsidP="00BC52B4">
            <w:pPr>
              <w:jc w:val="center"/>
              <w:rPr>
                <w:rFonts w:ascii="Arial" w:hAnsi="Arial" w:cs="Arial"/>
                <w:b/>
                <w:bCs/>
                <w:sz w:val="16"/>
                <w:szCs w:val="16"/>
                <w:u w:val="single"/>
              </w:rPr>
            </w:pPr>
            <w:r>
              <w:rPr>
                <w:rFonts w:ascii="Arial" w:hAnsi="Arial" w:cs="Arial"/>
                <w:b/>
                <w:bCs/>
                <w:sz w:val="16"/>
                <w:szCs w:val="16"/>
                <w:u w:val="single"/>
              </w:rPr>
              <w:t xml:space="preserve"> Jan 2017 – Dec 2018</w:t>
            </w:r>
          </w:p>
        </w:tc>
      </w:tr>
      <w:tr w:rsidR="00A115A0" w:rsidRPr="000E51E9" w14:paraId="79DF18C6" w14:textId="77777777" w:rsidTr="00DB00F4">
        <w:trPr>
          <w:trHeight w:val="300"/>
        </w:trPr>
        <w:tc>
          <w:tcPr>
            <w:tcW w:w="2430" w:type="dxa"/>
            <w:shd w:val="clear" w:color="auto" w:fill="auto"/>
            <w:noWrap/>
            <w:vAlign w:val="bottom"/>
            <w:hideMark/>
          </w:tcPr>
          <w:p w14:paraId="4D53F015" w14:textId="5D9CF486" w:rsidR="00A115A0" w:rsidRPr="00877DA7" w:rsidRDefault="00A115A0" w:rsidP="00BC52B4">
            <w:pPr>
              <w:rPr>
                <w:rFonts w:ascii="Arial" w:hAnsi="Arial" w:cs="Arial"/>
                <w:b/>
                <w:bCs/>
                <w:sz w:val="16"/>
                <w:szCs w:val="16"/>
                <w:u w:val="single"/>
              </w:rPr>
            </w:pPr>
            <w:r w:rsidRPr="00877DA7">
              <w:rPr>
                <w:rFonts w:ascii="Arial" w:hAnsi="Arial" w:cs="Arial"/>
                <w:b/>
                <w:bCs/>
                <w:sz w:val="16"/>
                <w:szCs w:val="16"/>
                <w:u w:val="single"/>
              </w:rPr>
              <w:t xml:space="preserve">Individual </w:t>
            </w:r>
            <w:r w:rsidR="00EF2DCF">
              <w:rPr>
                <w:rFonts w:ascii="Arial" w:hAnsi="Arial" w:cs="Arial"/>
                <w:b/>
                <w:bCs/>
                <w:sz w:val="16"/>
                <w:szCs w:val="16"/>
                <w:u w:val="single"/>
              </w:rPr>
              <w:t>Municipali</w:t>
            </w:r>
            <w:r w:rsidRPr="00877DA7">
              <w:rPr>
                <w:rFonts w:ascii="Arial" w:hAnsi="Arial" w:cs="Arial"/>
                <w:b/>
                <w:bCs/>
                <w:sz w:val="16"/>
                <w:szCs w:val="16"/>
                <w:u w:val="single"/>
              </w:rPr>
              <w:t>ties</w:t>
            </w:r>
          </w:p>
        </w:tc>
        <w:tc>
          <w:tcPr>
            <w:tcW w:w="1890" w:type="dxa"/>
            <w:shd w:val="clear" w:color="auto" w:fill="auto"/>
            <w:vAlign w:val="bottom"/>
            <w:hideMark/>
          </w:tcPr>
          <w:p w14:paraId="282E3B3C" w14:textId="77777777" w:rsidR="00A115A0" w:rsidRPr="00877DA7" w:rsidRDefault="00A115A0" w:rsidP="00BC52B4">
            <w:pPr>
              <w:jc w:val="center"/>
              <w:rPr>
                <w:rFonts w:ascii="Calibri" w:hAnsi="Calibri"/>
                <w:sz w:val="22"/>
                <w:szCs w:val="22"/>
              </w:rPr>
            </w:pPr>
          </w:p>
        </w:tc>
        <w:tc>
          <w:tcPr>
            <w:tcW w:w="1890" w:type="dxa"/>
            <w:shd w:val="clear" w:color="auto" w:fill="auto"/>
            <w:noWrap/>
            <w:vAlign w:val="bottom"/>
            <w:hideMark/>
          </w:tcPr>
          <w:p w14:paraId="10A32BF7" w14:textId="77777777" w:rsidR="00A115A0" w:rsidRPr="00877DA7" w:rsidRDefault="00A115A0" w:rsidP="00BC52B4">
            <w:pPr>
              <w:jc w:val="center"/>
              <w:rPr>
                <w:rFonts w:ascii="Calibri" w:hAnsi="Calibri"/>
                <w:sz w:val="22"/>
                <w:szCs w:val="22"/>
              </w:rPr>
            </w:pPr>
          </w:p>
        </w:tc>
        <w:tc>
          <w:tcPr>
            <w:tcW w:w="1912" w:type="dxa"/>
            <w:shd w:val="clear" w:color="auto" w:fill="auto"/>
            <w:noWrap/>
            <w:vAlign w:val="bottom"/>
            <w:hideMark/>
          </w:tcPr>
          <w:p w14:paraId="5EDA5AED" w14:textId="77777777" w:rsidR="00A115A0" w:rsidRPr="00877DA7" w:rsidRDefault="00A115A0" w:rsidP="00BC52B4">
            <w:pPr>
              <w:rPr>
                <w:rFonts w:ascii="Calibri" w:hAnsi="Calibri"/>
                <w:sz w:val="22"/>
                <w:szCs w:val="22"/>
              </w:rPr>
            </w:pPr>
          </w:p>
        </w:tc>
      </w:tr>
      <w:tr w:rsidR="00CB6291" w:rsidRPr="000E51E9" w14:paraId="05EF6005" w14:textId="77777777" w:rsidTr="00DB00F4">
        <w:trPr>
          <w:trHeight w:val="360"/>
        </w:trPr>
        <w:tc>
          <w:tcPr>
            <w:tcW w:w="2430" w:type="dxa"/>
            <w:tcBorders>
              <w:bottom w:val="single" w:sz="4" w:space="0" w:color="auto"/>
            </w:tcBorders>
            <w:shd w:val="clear" w:color="auto" w:fill="auto"/>
            <w:noWrap/>
            <w:vAlign w:val="bottom"/>
          </w:tcPr>
          <w:p w14:paraId="2C9458A0" w14:textId="342C76CF" w:rsidR="00CB6291" w:rsidRPr="00877DA7" w:rsidRDefault="00CB6291" w:rsidP="00BC52B4">
            <w:pPr>
              <w:rPr>
                <w:rFonts w:ascii="Arial" w:hAnsi="Arial" w:cs="Arial"/>
                <w:sz w:val="16"/>
                <w:szCs w:val="16"/>
              </w:rPr>
            </w:pPr>
            <w:r>
              <w:rPr>
                <w:rFonts w:ascii="Arial" w:hAnsi="Arial" w:cs="Arial"/>
                <w:sz w:val="16"/>
                <w:szCs w:val="16"/>
              </w:rPr>
              <w:t>Town of Haverstraw, NY</w:t>
            </w:r>
          </w:p>
        </w:tc>
        <w:tc>
          <w:tcPr>
            <w:tcW w:w="1890" w:type="dxa"/>
            <w:tcBorders>
              <w:bottom w:val="single" w:sz="4" w:space="0" w:color="auto"/>
            </w:tcBorders>
            <w:shd w:val="clear" w:color="auto" w:fill="auto"/>
            <w:noWrap/>
            <w:vAlign w:val="bottom"/>
          </w:tcPr>
          <w:p w14:paraId="5218C645" w14:textId="1BF89655" w:rsidR="00CB6291" w:rsidRPr="00877DA7" w:rsidRDefault="001910BE" w:rsidP="002438AD">
            <w:pPr>
              <w:jc w:val="right"/>
              <w:rPr>
                <w:rFonts w:ascii="Arial" w:hAnsi="Arial" w:cs="Arial"/>
                <w:sz w:val="16"/>
                <w:szCs w:val="22"/>
              </w:rPr>
            </w:pPr>
            <w:r>
              <w:rPr>
                <w:rFonts w:ascii="Arial" w:hAnsi="Arial" w:cs="Arial"/>
                <w:sz w:val="16"/>
                <w:szCs w:val="22"/>
              </w:rPr>
              <w:t>472,382</w:t>
            </w:r>
          </w:p>
        </w:tc>
        <w:tc>
          <w:tcPr>
            <w:tcW w:w="1890" w:type="dxa"/>
            <w:tcBorders>
              <w:bottom w:val="single" w:sz="4" w:space="0" w:color="auto"/>
            </w:tcBorders>
            <w:shd w:val="clear" w:color="auto" w:fill="auto"/>
            <w:noWrap/>
            <w:vAlign w:val="bottom"/>
          </w:tcPr>
          <w:p w14:paraId="1B7B1E3C" w14:textId="3427C467" w:rsidR="00CB6291" w:rsidRPr="00877DA7" w:rsidRDefault="001910BE" w:rsidP="002438AD">
            <w:pPr>
              <w:jc w:val="right"/>
              <w:rPr>
                <w:rFonts w:ascii="Arial" w:hAnsi="Arial" w:cs="Arial"/>
                <w:sz w:val="16"/>
                <w:szCs w:val="22"/>
              </w:rPr>
            </w:pPr>
            <w:r>
              <w:rPr>
                <w:rFonts w:ascii="Arial" w:hAnsi="Arial" w:cs="Arial"/>
                <w:sz w:val="16"/>
                <w:szCs w:val="22"/>
              </w:rPr>
              <w:t>24,276</w:t>
            </w:r>
          </w:p>
        </w:tc>
        <w:tc>
          <w:tcPr>
            <w:tcW w:w="1912" w:type="dxa"/>
            <w:tcBorders>
              <w:bottom w:val="single" w:sz="4" w:space="0" w:color="auto"/>
            </w:tcBorders>
            <w:shd w:val="clear" w:color="auto" w:fill="auto"/>
            <w:noWrap/>
            <w:vAlign w:val="bottom"/>
          </w:tcPr>
          <w:p w14:paraId="5D439D1E" w14:textId="2E654AE5" w:rsidR="00CB6291" w:rsidRPr="00877DA7" w:rsidRDefault="001910BE" w:rsidP="002438AD">
            <w:pPr>
              <w:jc w:val="right"/>
              <w:rPr>
                <w:rFonts w:ascii="Arial" w:hAnsi="Arial" w:cs="Arial"/>
                <w:bCs/>
                <w:color w:val="000000"/>
                <w:sz w:val="16"/>
                <w:szCs w:val="22"/>
              </w:rPr>
            </w:pPr>
            <w:r>
              <w:rPr>
                <w:rFonts w:ascii="Arial" w:hAnsi="Arial" w:cs="Arial"/>
                <w:bCs/>
                <w:color w:val="000000"/>
                <w:sz w:val="16"/>
                <w:szCs w:val="22"/>
              </w:rPr>
              <w:t>5.1</w:t>
            </w:r>
          </w:p>
        </w:tc>
      </w:tr>
      <w:tr w:rsidR="005213AC" w:rsidRPr="000E51E9" w14:paraId="4BF70226" w14:textId="77777777" w:rsidTr="00DB00F4">
        <w:trPr>
          <w:trHeight w:val="360"/>
        </w:trPr>
        <w:tc>
          <w:tcPr>
            <w:tcW w:w="2430" w:type="dxa"/>
            <w:tcBorders>
              <w:bottom w:val="single" w:sz="4" w:space="0" w:color="auto"/>
            </w:tcBorders>
            <w:shd w:val="clear" w:color="auto" w:fill="auto"/>
            <w:noWrap/>
            <w:vAlign w:val="bottom"/>
          </w:tcPr>
          <w:p w14:paraId="795C9F9E" w14:textId="6D18660C" w:rsidR="005213AC" w:rsidRPr="00877DA7" w:rsidRDefault="003372BC" w:rsidP="00BC52B4">
            <w:pPr>
              <w:rPr>
                <w:rFonts w:ascii="Arial" w:hAnsi="Arial" w:cs="Arial"/>
                <w:sz w:val="16"/>
                <w:szCs w:val="16"/>
              </w:rPr>
            </w:pPr>
            <w:r w:rsidRPr="00877DA7">
              <w:rPr>
                <w:rFonts w:ascii="Arial" w:hAnsi="Arial" w:cs="Arial"/>
                <w:sz w:val="16"/>
                <w:szCs w:val="16"/>
              </w:rPr>
              <w:lastRenderedPageBreak/>
              <w:t>City of Mt. Vernon</w:t>
            </w:r>
            <w:r w:rsidR="005213AC" w:rsidRPr="00877DA7">
              <w:rPr>
                <w:rFonts w:ascii="Arial" w:hAnsi="Arial" w:cs="Arial"/>
                <w:sz w:val="16"/>
                <w:szCs w:val="16"/>
              </w:rPr>
              <w:t>, NY</w:t>
            </w:r>
          </w:p>
        </w:tc>
        <w:tc>
          <w:tcPr>
            <w:tcW w:w="1890" w:type="dxa"/>
            <w:tcBorders>
              <w:bottom w:val="single" w:sz="4" w:space="0" w:color="auto"/>
            </w:tcBorders>
            <w:shd w:val="clear" w:color="auto" w:fill="auto"/>
            <w:noWrap/>
            <w:vAlign w:val="bottom"/>
          </w:tcPr>
          <w:p w14:paraId="716477DE" w14:textId="53D658EA" w:rsidR="005213AC" w:rsidRPr="00877DA7" w:rsidRDefault="000F1EB9" w:rsidP="002438AD">
            <w:pPr>
              <w:jc w:val="right"/>
              <w:rPr>
                <w:rFonts w:ascii="Arial" w:hAnsi="Arial" w:cs="Arial"/>
                <w:sz w:val="16"/>
                <w:szCs w:val="22"/>
              </w:rPr>
            </w:pPr>
            <w:r>
              <w:rPr>
                <w:rFonts w:ascii="Arial" w:hAnsi="Arial" w:cs="Arial"/>
                <w:sz w:val="16"/>
                <w:szCs w:val="22"/>
              </w:rPr>
              <w:t>797,738</w:t>
            </w:r>
          </w:p>
        </w:tc>
        <w:tc>
          <w:tcPr>
            <w:tcW w:w="1890" w:type="dxa"/>
            <w:tcBorders>
              <w:bottom w:val="single" w:sz="4" w:space="0" w:color="auto"/>
            </w:tcBorders>
            <w:shd w:val="clear" w:color="auto" w:fill="auto"/>
            <w:noWrap/>
            <w:vAlign w:val="bottom"/>
          </w:tcPr>
          <w:p w14:paraId="36576913" w14:textId="3566C86F" w:rsidR="005213AC" w:rsidRPr="00877DA7" w:rsidRDefault="000F1EB9" w:rsidP="002438AD">
            <w:pPr>
              <w:jc w:val="right"/>
              <w:rPr>
                <w:rFonts w:ascii="Arial" w:hAnsi="Arial" w:cs="Arial"/>
                <w:sz w:val="16"/>
                <w:szCs w:val="22"/>
              </w:rPr>
            </w:pPr>
            <w:r>
              <w:rPr>
                <w:rFonts w:ascii="Arial" w:hAnsi="Arial" w:cs="Arial"/>
                <w:sz w:val="16"/>
                <w:szCs w:val="22"/>
              </w:rPr>
              <w:t>44,878</w:t>
            </w:r>
          </w:p>
        </w:tc>
        <w:tc>
          <w:tcPr>
            <w:tcW w:w="1912" w:type="dxa"/>
            <w:tcBorders>
              <w:bottom w:val="single" w:sz="4" w:space="0" w:color="auto"/>
            </w:tcBorders>
            <w:shd w:val="clear" w:color="auto" w:fill="auto"/>
            <w:noWrap/>
            <w:vAlign w:val="bottom"/>
          </w:tcPr>
          <w:p w14:paraId="5266C742" w14:textId="4D9564C6" w:rsidR="005213AC" w:rsidRPr="00877DA7" w:rsidRDefault="000F1EB9" w:rsidP="002438AD">
            <w:pPr>
              <w:jc w:val="right"/>
              <w:rPr>
                <w:rFonts w:ascii="Arial" w:hAnsi="Arial" w:cs="Arial"/>
                <w:bCs/>
                <w:color w:val="000000"/>
                <w:sz w:val="16"/>
                <w:szCs w:val="22"/>
              </w:rPr>
            </w:pPr>
            <w:r>
              <w:rPr>
                <w:rFonts w:ascii="Arial" w:hAnsi="Arial" w:cs="Arial"/>
                <w:bCs/>
                <w:color w:val="000000"/>
                <w:sz w:val="16"/>
                <w:szCs w:val="22"/>
              </w:rPr>
              <w:t>5.6</w:t>
            </w:r>
          </w:p>
        </w:tc>
      </w:tr>
      <w:tr w:rsidR="00CB6291" w:rsidRPr="000E51E9" w14:paraId="56EC9261" w14:textId="77777777" w:rsidTr="00DB00F4">
        <w:trPr>
          <w:trHeight w:val="360"/>
        </w:trPr>
        <w:tc>
          <w:tcPr>
            <w:tcW w:w="2430" w:type="dxa"/>
            <w:tcBorders>
              <w:bottom w:val="single" w:sz="4" w:space="0" w:color="auto"/>
            </w:tcBorders>
            <w:shd w:val="clear" w:color="auto" w:fill="auto"/>
            <w:noWrap/>
            <w:vAlign w:val="bottom"/>
          </w:tcPr>
          <w:p w14:paraId="3AF04333" w14:textId="1568D355" w:rsidR="00CB6291" w:rsidRPr="00877DA7" w:rsidRDefault="00CB6291" w:rsidP="00BC52B4">
            <w:pPr>
              <w:rPr>
                <w:rFonts w:ascii="Arial" w:hAnsi="Arial" w:cs="Arial"/>
                <w:sz w:val="16"/>
                <w:szCs w:val="16"/>
              </w:rPr>
            </w:pPr>
            <w:r>
              <w:rPr>
                <w:rFonts w:ascii="Arial" w:hAnsi="Arial" w:cs="Arial"/>
                <w:sz w:val="16"/>
                <w:szCs w:val="16"/>
              </w:rPr>
              <w:t>City of Poughkeepsie, NY</w:t>
            </w:r>
          </w:p>
        </w:tc>
        <w:tc>
          <w:tcPr>
            <w:tcW w:w="1890" w:type="dxa"/>
            <w:tcBorders>
              <w:bottom w:val="single" w:sz="4" w:space="0" w:color="auto"/>
            </w:tcBorders>
            <w:shd w:val="clear" w:color="auto" w:fill="auto"/>
            <w:noWrap/>
            <w:vAlign w:val="bottom"/>
          </w:tcPr>
          <w:p w14:paraId="2E4ED3DF" w14:textId="7FFA91BA" w:rsidR="00CB6291" w:rsidRPr="00877DA7" w:rsidDel="00CB6291" w:rsidRDefault="000F1EB9" w:rsidP="002438AD">
            <w:pPr>
              <w:jc w:val="right"/>
              <w:rPr>
                <w:rFonts w:ascii="Arial" w:hAnsi="Arial" w:cs="Arial"/>
                <w:sz w:val="16"/>
                <w:szCs w:val="22"/>
              </w:rPr>
            </w:pPr>
            <w:r>
              <w:rPr>
                <w:rFonts w:ascii="Arial" w:hAnsi="Arial" w:cs="Arial"/>
                <w:sz w:val="16"/>
                <w:szCs w:val="22"/>
              </w:rPr>
              <w:t>322,521</w:t>
            </w:r>
          </w:p>
        </w:tc>
        <w:tc>
          <w:tcPr>
            <w:tcW w:w="1890" w:type="dxa"/>
            <w:tcBorders>
              <w:bottom w:val="single" w:sz="4" w:space="0" w:color="auto"/>
            </w:tcBorders>
            <w:shd w:val="clear" w:color="auto" w:fill="auto"/>
            <w:noWrap/>
            <w:vAlign w:val="bottom"/>
          </w:tcPr>
          <w:p w14:paraId="2122CB69" w14:textId="56ADFA3D" w:rsidR="00CB6291" w:rsidRPr="00877DA7" w:rsidDel="00CB6291" w:rsidRDefault="000F1EB9" w:rsidP="002438AD">
            <w:pPr>
              <w:jc w:val="right"/>
              <w:rPr>
                <w:rFonts w:ascii="Arial" w:hAnsi="Arial" w:cs="Arial"/>
                <w:sz w:val="16"/>
                <w:szCs w:val="22"/>
              </w:rPr>
            </w:pPr>
            <w:r>
              <w:rPr>
                <w:rFonts w:ascii="Arial" w:hAnsi="Arial" w:cs="Arial"/>
                <w:sz w:val="16"/>
                <w:szCs w:val="22"/>
              </w:rPr>
              <w:t>16,183</w:t>
            </w:r>
          </w:p>
        </w:tc>
        <w:tc>
          <w:tcPr>
            <w:tcW w:w="1912" w:type="dxa"/>
            <w:tcBorders>
              <w:bottom w:val="single" w:sz="4" w:space="0" w:color="auto"/>
            </w:tcBorders>
            <w:shd w:val="clear" w:color="auto" w:fill="auto"/>
            <w:noWrap/>
            <w:vAlign w:val="bottom"/>
          </w:tcPr>
          <w:p w14:paraId="4EE233DD" w14:textId="38BBE330" w:rsidR="00CB6291" w:rsidRPr="00877DA7" w:rsidDel="00CB6291" w:rsidRDefault="000F1EB9" w:rsidP="002438AD">
            <w:pPr>
              <w:jc w:val="right"/>
              <w:rPr>
                <w:rFonts w:ascii="Arial" w:hAnsi="Arial" w:cs="Arial"/>
                <w:bCs/>
                <w:color w:val="000000"/>
                <w:sz w:val="16"/>
                <w:szCs w:val="22"/>
              </w:rPr>
            </w:pPr>
            <w:r>
              <w:rPr>
                <w:rFonts w:ascii="Arial" w:hAnsi="Arial" w:cs="Arial"/>
                <w:bCs/>
                <w:color w:val="000000"/>
                <w:sz w:val="16"/>
                <w:szCs w:val="22"/>
              </w:rPr>
              <w:t>5.0</w:t>
            </w:r>
          </w:p>
        </w:tc>
      </w:tr>
      <w:tr w:rsidR="00CB6291" w:rsidRPr="000E51E9" w14:paraId="7A595345" w14:textId="77777777" w:rsidTr="00DB00F4">
        <w:trPr>
          <w:trHeight w:val="360"/>
        </w:trPr>
        <w:tc>
          <w:tcPr>
            <w:tcW w:w="2430" w:type="dxa"/>
            <w:tcBorders>
              <w:bottom w:val="single" w:sz="4" w:space="0" w:color="auto"/>
            </w:tcBorders>
            <w:shd w:val="clear" w:color="auto" w:fill="auto"/>
            <w:noWrap/>
            <w:vAlign w:val="bottom"/>
          </w:tcPr>
          <w:p w14:paraId="279FA530" w14:textId="6C54B50E" w:rsidR="00CB6291" w:rsidRPr="00877DA7" w:rsidRDefault="00CB6291" w:rsidP="00BC52B4">
            <w:pPr>
              <w:rPr>
                <w:rFonts w:ascii="Arial" w:hAnsi="Arial" w:cs="Arial"/>
                <w:sz w:val="16"/>
                <w:szCs w:val="16"/>
              </w:rPr>
            </w:pPr>
            <w:r>
              <w:rPr>
                <w:rFonts w:ascii="Arial" w:hAnsi="Arial" w:cs="Arial"/>
                <w:sz w:val="16"/>
                <w:szCs w:val="16"/>
              </w:rPr>
              <w:t>City of Troy, NY</w:t>
            </w:r>
          </w:p>
        </w:tc>
        <w:tc>
          <w:tcPr>
            <w:tcW w:w="1890" w:type="dxa"/>
            <w:tcBorders>
              <w:bottom w:val="single" w:sz="4" w:space="0" w:color="auto"/>
            </w:tcBorders>
            <w:shd w:val="clear" w:color="auto" w:fill="auto"/>
            <w:noWrap/>
            <w:vAlign w:val="bottom"/>
          </w:tcPr>
          <w:p w14:paraId="3290F72F" w14:textId="724DEADB" w:rsidR="00CB6291" w:rsidRPr="00877DA7" w:rsidDel="00CB6291" w:rsidRDefault="000F1EB9" w:rsidP="002438AD">
            <w:pPr>
              <w:jc w:val="right"/>
              <w:rPr>
                <w:rFonts w:ascii="Arial" w:hAnsi="Arial" w:cs="Arial"/>
                <w:sz w:val="16"/>
                <w:szCs w:val="22"/>
              </w:rPr>
            </w:pPr>
            <w:r>
              <w:rPr>
                <w:rFonts w:ascii="Arial" w:hAnsi="Arial" w:cs="Arial"/>
                <w:sz w:val="16"/>
                <w:szCs w:val="22"/>
              </w:rPr>
              <w:t>551,157</w:t>
            </w:r>
          </w:p>
        </w:tc>
        <w:tc>
          <w:tcPr>
            <w:tcW w:w="1890" w:type="dxa"/>
            <w:tcBorders>
              <w:bottom w:val="single" w:sz="4" w:space="0" w:color="auto"/>
            </w:tcBorders>
            <w:shd w:val="clear" w:color="auto" w:fill="auto"/>
            <w:noWrap/>
            <w:vAlign w:val="bottom"/>
          </w:tcPr>
          <w:p w14:paraId="7E678A41" w14:textId="04640857" w:rsidR="00CB6291" w:rsidRPr="00877DA7" w:rsidDel="00CB6291" w:rsidRDefault="000F1EB9" w:rsidP="002438AD">
            <w:pPr>
              <w:jc w:val="right"/>
              <w:rPr>
                <w:rFonts w:ascii="Arial" w:hAnsi="Arial" w:cs="Arial"/>
                <w:sz w:val="16"/>
                <w:szCs w:val="22"/>
              </w:rPr>
            </w:pPr>
            <w:r>
              <w:rPr>
                <w:rFonts w:ascii="Arial" w:hAnsi="Arial" w:cs="Arial"/>
                <w:sz w:val="16"/>
                <w:szCs w:val="22"/>
              </w:rPr>
              <w:t>28,750</w:t>
            </w:r>
          </w:p>
        </w:tc>
        <w:tc>
          <w:tcPr>
            <w:tcW w:w="1912" w:type="dxa"/>
            <w:tcBorders>
              <w:bottom w:val="single" w:sz="4" w:space="0" w:color="auto"/>
            </w:tcBorders>
            <w:shd w:val="clear" w:color="auto" w:fill="auto"/>
            <w:noWrap/>
            <w:vAlign w:val="bottom"/>
          </w:tcPr>
          <w:p w14:paraId="652FEB0E" w14:textId="7E6D72FB" w:rsidR="00CB6291" w:rsidRPr="00877DA7" w:rsidDel="00CB6291" w:rsidRDefault="000F1EB9" w:rsidP="002438AD">
            <w:pPr>
              <w:jc w:val="right"/>
              <w:rPr>
                <w:rFonts w:ascii="Arial" w:hAnsi="Arial" w:cs="Arial"/>
                <w:bCs/>
                <w:color w:val="000000"/>
                <w:sz w:val="16"/>
                <w:szCs w:val="22"/>
              </w:rPr>
            </w:pPr>
            <w:r>
              <w:rPr>
                <w:rFonts w:ascii="Arial" w:hAnsi="Arial" w:cs="Arial"/>
                <w:bCs/>
                <w:color w:val="000000"/>
                <w:sz w:val="16"/>
                <w:szCs w:val="22"/>
              </w:rPr>
              <w:t>5.2</w:t>
            </w:r>
          </w:p>
        </w:tc>
      </w:tr>
      <w:tr w:rsidR="00CB6291" w:rsidRPr="000E51E9" w14:paraId="06C0897D" w14:textId="77777777" w:rsidTr="00DB00F4">
        <w:trPr>
          <w:trHeight w:val="360"/>
        </w:trPr>
        <w:tc>
          <w:tcPr>
            <w:tcW w:w="2430" w:type="dxa"/>
            <w:tcBorders>
              <w:bottom w:val="single" w:sz="4" w:space="0" w:color="auto"/>
            </w:tcBorders>
            <w:shd w:val="clear" w:color="auto" w:fill="auto"/>
            <w:noWrap/>
            <w:vAlign w:val="bottom"/>
          </w:tcPr>
          <w:p w14:paraId="633DB724" w14:textId="6BE8C66B" w:rsidR="00CB6291" w:rsidRPr="00877DA7" w:rsidRDefault="00CB6291" w:rsidP="00BC52B4">
            <w:pPr>
              <w:rPr>
                <w:rFonts w:ascii="Arial" w:hAnsi="Arial" w:cs="Arial"/>
                <w:sz w:val="16"/>
                <w:szCs w:val="16"/>
              </w:rPr>
            </w:pPr>
            <w:r>
              <w:rPr>
                <w:rFonts w:ascii="Arial" w:hAnsi="Arial" w:cs="Arial"/>
                <w:sz w:val="16"/>
                <w:szCs w:val="16"/>
              </w:rPr>
              <w:t>City of Yonkers, NY</w:t>
            </w:r>
          </w:p>
        </w:tc>
        <w:tc>
          <w:tcPr>
            <w:tcW w:w="1890" w:type="dxa"/>
            <w:tcBorders>
              <w:bottom w:val="single" w:sz="4" w:space="0" w:color="auto"/>
            </w:tcBorders>
            <w:shd w:val="clear" w:color="auto" w:fill="auto"/>
            <w:noWrap/>
            <w:vAlign w:val="bottom"/>
          </w:tcPr>
          <w:p w14:paraId="51A7C754" w14:textId="5544D2DE" w:rsidR="00CB6291" w:rsidRPr="00877DA7" w:rsidDel="00CB6291" w:rsidRDefault="000F1EB9" w:rsidP="002438AD">
            <w:pPr>
              <w:jc w:val="right"/>
              <w:rPr>
                <w:rFonts w:ascii="Arial" w:hAnsi="Arial" w:cs="Arial"/>
                <w:sz w:val="16"/>
                <w:szCs w:val="22"/>
              </w:rPr>
            </w:pPr>
            <w:r>
              <w:rPr>
                <w:rFonts w:ascii="Arial" w:hAnsi="Arial" w:cs="Arial"/>
                <w:sz w:val="16"/>
                <w:szCs w:val="22"/>
              </w:rPr>
              <w:t>2,290,084</w:t>
            </w:r>
          </w:p>
        </w:tc>
        <w:tc>
          <w:tcPr>
            <w:tcW w:w="1890" w:type="dxa"/>
            <w:tcBorders>
              <w:bottom w:val="single" w:sz="4" w:space="0" w:color="auto"/>
            </w:tcBorders>
            <w:shd w:val="clear" w:color="auto" w:fill="auto"/>
            <w:noWrap/>
            <w:vAlign w:val="bottom"/>
          </w:tcPr>
          <w:p w14:paraId="2C96C6E5" w14:textId="5F7AE882" w:rsidR="00CB6291" w:rsidRPr="00877DA7" w:rsidDel="00CB6291" w:rsidRDefault="000F1EB9" w:rsidP="002438AD">
            <w:pPr>
              <w:jc w:val="right"/>
              <w:rPr>
                <w:rFonts w:ascii="Arial" w:hAnsi="Arial" w:cs="Arial"/>
                <w:sz w:val="16"/>
                <w:szCs w:val="22"/>
              </w:rPr>
            </w:pPr>
            <w:r>
              <w:rPr>
                <w:rFonts w:ascii="Arial" w:hAnsi="Arial" w:cs="Arial"/>
                <w:sz w:val="16"/>
                <w:szCs w:val="22"/>
              </w:rPr>
              <w:t>113,077</w:t>
            </w:r>
          </w:p>
        </w:tc>
        <w:tc>
          <w:tcPr>
            <w:tcW w:w="1912" w:type="dxa"/>
            <w:tcBorders>
              <w:bottom w:val="single" w:sz="4" w:space="0" w:color="auto"/>
            </w:tcBorders>
            <w:shd w:val="clear" w:color="auto" w:fill="auto"/>
            <w:noWrap/>
            <w:vAlign w:val="bottom"/>
          </w:tcPr>
          <w:p w14:paraId="2F590FD1" w14:textId="11ADD327" w:rsidR="00CB6291" w:rsidRPr="00877DA7" w:rsidDel="00CB6291" w:rsidRDefault="000F1EB9" w:rsidP="002438AD">
            <w:pPr>
              <w:jc w:val="right"/>
              <w:rPr>
                <w:rFonts w:ascii="Arial" w:hAnsi="Arial" w:cs="Arial"/>
                <w:bCs/>
                <w:color w:val="000000"/>
                <w:sz w:val="16"/>
                <w:szCs w:val="22"/>
              </w:rPr>
            </w:pPr>
            <w:r>
              <w:rPr>
                <w:rFonts w:ascii="Arial" w:hAnsi="Arial" w:cs="Arial"/>
                <w:bCs/>
                <w:color w:val="000000"/>
                <w:sz w:val="16"/>
                <w:szCs w:val="22"/>
              </w:rPr>
              <w:t>4.9</w:t>
            </w:r>
          </w:p>
        </w:tc>
      </w:tr>
      <w:tr w:rsidR="00A115A0" w:rsidRPr="000E51E9" w14:paraId="1BFB58A3" w14:textId="77777777" w:rsidTr="00DB00F4">
        <w:trPr>
          <w:trHeight w:val="330"/>
        </w:trPr>
        <w:tc>
          <w:tcPr>
            <w:tcW w:w="2430" w:type="dxa"/>
            <w:shd w:val="clear" w:color="auto" w:fill="auto"/>
            <w:noWrap/>
            <w:vAlign w:val="bottom"/>
            <w:hideMark/>
          </w:tcPr>
          <w:p w14:paraId="569DF480" w14:textId="77777777" w:rsidR="00A115A0" w:rsidRPr="00877DA7" w:rsidRDefault="00A115A0" w:rsidP="00BC52B4">
            <w:pPr>
              <w:rPr>
                <w:rFonts w:ascii="Arial" w:hAnsi="Arial" w:cs="Arial"/>
                <w:b/>
                <w:bCs/>
                <w:sz w:val="16"/>
                <w:szCs w:val="16"/>
              </w:rPr>
            </w:pPr>
            <w:r w:rsidRPr="00877DA7">
              <w:rPr>
                <w:rFonts w:ascii="Arial" w:hAnsi="Arial" w:cs="Arial"/>
                <w:b/>
                <w:bCs/>
                <w:sz w:val="16"/>
                <w:szCs w:val="16"/>
              </w:rPr>
              <w:t>20% Above National Average</w:t>
            </w:r>
          </w:p>
        </w:tc>
        <w:tc>
          <w:tcPr>
            <w:tcW w:w="1890" w:type="dxa"/>
            <w:shd w:val="clear" w:color="auto" w:fill="auto"/>
            <w:vAlign w:val="bottom"/>
            <w:hideMark/>
          </w:tcPr>
          <w:p w14:paraId="04B9BAE1" w14:textId="77777777" w:rsidR="00A115A0" w:rsidRPr="00877DA7" w:rsidRDefault="00A115A0" w:rsidP="002438AD">
            <w:pPr>
              <w:jc w:val="right"/>
              <w:rPr>
                <w:rFonts w:ascii="Calibri" w:hAnsi="Calibri"/>
                <w:b/>
                <w:bCs/>
                <w:sz w:val="16"/>
                <w:szCs w:val="16"/>
              </w:rPr>
            </w:pPr>
          </w:p>
        </w:tc>
        <w:tc>
          <w:tcPr>
            <w:tcW w:w="1890" w:type="dxa"/>
            <w:shd w:val="clear" w:color="auto" w:fill="auto"/>
            <w:vAlign w:val="bottom"/>
            <w:hideMark/>
          </w:tcPr>
          <w:p w14:paraId="6442FE30" w14:textId="05F742FE" w:rsidR="00A115A0" w:rsidRPr="00877DA7" w:rsidRDefault="000F1EB9" w:rsidP="002438AD">
            <w:pPr>
              <w:jc w:val="right"/>
              <w:rPr>
                <w:rFonts w:ascii="Arial" w:hAnsi="Arial" w:cs="Arial"/>
                <w:b/>
                <w:bCs/>
                <w:sz w:val="16"/>
                <w:szCs w:val="16"/>
              </w:rPr>
            </w:pPr>
            <w:r>
              <w:rPr>
                <w:rFonts w:ascii="Arial" w:hAnsi="Arial" w:cs="Arial"/>
                <w:b/>
                <w:bCs/>
                <w:sz w:val="16"/>
                <w:szCs w:val="16"/>
              </w:rPr>
              <w:t>4.9</w:t>
            </w:r>
          </w:p>
        </w:tc>
        <w:tc>
          <w:tcPr>
            <w:tcW w:w="1912" w:type="dxa"/>
            <w:shd w:val="clear" w:color="auto" w:fill="auto"/>
            <w:noWrap/>
            <w:vAlign w:val="bottom"/>
            <w:hideMark/>
          </w:tcPr>
          <w:p w14:paraId="791E56F8" w14:textId="77777777" w:rsidR="00A115A0" w:rsidRPr="00877DA7" w:rsidRDefault="00A115A0" w:rsidP="002438AD">
            <w:pPr>
              <w:jc w:val="right"/>
              <w:rPr>
                <w:rFonts w:ascii="Arial" w:hAnsi="Arial" w:cs="Arial"/>
                <w:sz w:val="16"/>
                <w:szCs w:val="16"/>
              </w:rPr>
            </w:pPr>
          </w:p>
        </w:tc>
      </w:tr>
    </w:tbl>
    <w:p w14:paraId="46CFD888" w14:textId="77777777" w:rsidR="00991A20" w:rsidRDefault="00991A20" w:rsidP="00991A20">
      <w:pPr>
        <w:ind w:left="450"/>
        <w:rPr>
          <w:sz w:val="24"/>
          <w:szCs w:val="24"/>
        </w:rPr>
      </w:pPr>
    </w:p>
    <w:p w14:paraId="4FC54DBE" w14:textId="68FA72F0" w:rsidR="0077212B" w:rsidRDefault="00991A20" w:rsidP="00DB00F4">
      <w:pPr>
        <w:ind w:left="420"/>
        <w:rPr>
          <w:sz w:val="24"/>
          <w:szCs w:val="24"/>
        </w:rPr>
      </w:pPr>
      <w:r>
        <w:rPr>
          <w:sz w:val="24"/>
          <w:szCs w:val="24"/>
        </w:rPr>
        <w:t xml:space="preserve">The State </w:t>
      </w:r>
      <w:r w:rsidR="0038175B">
        <w:rPr>
          <w:sz w:val="24"/>
          <w:szCs w:val="24"/>
        </w:rPr>
        <w:t xml:space="preserve">of New York </w:t>
      </w:r>
      <w:r w:rsidR="00EF2DCF">
        <w:rPr>
          <w:sz w:val="24"/>
          <w:szCs w:val="24"/>
        </w:rPr>
        <w:t xml:space="preserve">also </w:t>
      </w:r>
      <w:r w:rsidR="0038175B">
        <w:rPr>
          <w:sz w:val="24"/>
          <w:szCs w:val="24"/>
        </w:rPr>
        <w:t>seeks a waiver for a</w:t>
      </w:r>
      <w:r>
        <w:rPr>
          <w:sz w:val="24"/>
          <w:szCs w:val="24"/>
        </w:rPr>
        <w:t xml:space="preserve"> group </w:t>
      </w:r>
      <w:r w:rsidR="0038175B">
        <w:rPr>
          <w:sz w:val="24"/>
          <w:szCs w:val="24"/>
        </w:rPr>
        <w:t xml:space="preserve">consisting </w:t>
      </w:r>
      <w:r>
        <w:rPr>
          <w:sz w:val="24"/>
          <w:szCs w:val="24"/>
        </w:rPr>
        <w:t xml:space="preserve">of </w:t>
      </w:r>
      <w:r w:rsidRPr="00760F83">
        <w:rPr>
          <w:sz w:val="24"/>
          <w:szCs w:val="24"/>
        </w:rPr>
        <w:t>Bronx, Kings and Richmond</w:t>
      </w:r>
      <w:r>
        <w:rPr>
          <w:sz w:val="24"/>
          <w:szCs w:val="24"/>
        </w:rPr>
        <w:t xml:space="preserve"> counties in the New York City region based on </w:t>
      </w:r>
      <w:r w:rsidRPr="00B73453">
        <w:rPr>
          <w:sz w:val="24"/>
          <w:szCs w:val="24"/>
        </w:rPr>
        <w:t xml:space="preserve">having an </w:t>
      </w:r>
      <w:r w:rsidRPr="007F25D7">
        <w:rPr>
          <w:sz w:val="24"/>
          <w:szCs w:val="24"/>
        </w:rPr>
        <w:t>aggregate</w:t>
      </w:r>
      <w:r w:rsidRPr="00B73453">
        <w:rPr>
          <w:sz w:val="24"/>
          <w:szCs w:val="24"/>
        </w:rPr>
        <w:t xml:space="preserve"> unemployment rate 20</w:t>
      </w:r>
      <w:r>
        <w:rPr>
          <w:sz w:val="24"/>
          <w:szCs w:val="24"/>
        </w:rPr>
        <w:t xml:space="preserve"> percent</w:t>
      </w:r>
      <w:r w:rsidRPr="00B73453">
        <w:rPr>
          <w:sz w:val="24"/>
          <w:szCs w:val="24"/>
        </w:rPr>
        <w:t xml:space="preserve"> above the national average</w:t>
      </w:r>
      <w:r>
        <w:rPr>
          <w:sz w:val="24"/>
          <w:szCs w:val="24"/>
        </w:rPr>
        <w:t xml:space="preserve"> for the 24-month time period of </w:t>
      </w:r>
      <w:r w:rsidR="000F1EB9">
        <w:rPr>
          <w:sz w:val="24"/>
          <w:szCs w:val="24"/>
        </w:rPr>
        <w:t>January 2017 – December 2018</w:t>
      </w:r>
      <w:r w:rsidRPr="00B73453">
        <w:rPr>
          <w:sz w:val="24"/>
          <w:szCs w:val="24"/>
        </w:rPr>
        <w:t xml:space="preserve">. </w:t>
      </w:r>
      <w:r>
        <w:rPr>
          <w:sz w:val="24"/>
          <w:szCs w:val="24"/>
        </w:rPr>
        <w:t xml:space="preserve">These counties can be grouped together based on all belonging to, and having the shared </w:t>
      </w:r>
      <w:r w:rsidR="00877DA7">
        <w:rPr>
          <w:sz w:val="24"/>
          <w:szCs w:val="24"/>
        </w:rPr>
        <w:t xml:space="preserve">labor market characteristics of </w:t>
      </w:r>
      <w:r>
        <w:rPr>
          <w:sz w:val="24"/>
          <w:szCs w:val="24"/>
        </w:rPr>
        <w:t>New York City.</w:t>
      </w:r>
      <w:r w:rsidRPr="00B73453">
        <w:rPr>
          <w:sz w:val="24"/>
          <w:szCs w:val="24"/>
        </w:rPr>
        <w:t xml:space="preserve"> </w:t>
      </w:r>
      <w:r>
        <w:rPr>
          <w:sz w:val="24"/>
          <w:szCs w:val="24"/>
        </w:rPr>
        <w:t xml:space="preserve">Bronx, Kings, and Richmond </w:t>
      </w:r>
      <w:r w:rsidR="00877DA7">
        <w:rPr>
          <w:sz w:val="24"/>
          <w:szCs w:val="24"/>
        </w:rPr>
        <w:t xml:space="preserve">counties </w:t>
      </w:r>
      <w:r>
        <w:rPr>
          <w:sz w:val="24"/>
          <w:szCs w:val="24"/>
        </w:rPr>
        <w:t xml:space="preserve">all fall within the administrative boundaries of the City. </w:t>
      </w:r>
      <w:r w:rsidRPr="00AD3FA8">
        <w:rPr>
          <w:sz w:val="24"/>
          <w:szCs w:val="24"/>
        </w:rPr>
        <w:t xml:space="preserve">There are strong labor ties between the different areas comprising the </w:t>
      </w:r>
      <w:r>
        <w:rPr>
          <w:sz w:val="24"/>
          <w:szCs w:val="24"/>
        </w:rPr>
        <w:t>C</w:t>
      </w:r>
      <w:r w:rsidRPr="00AD3FA8">
        <w:rPr>
          <w:sz w:val="24"/>
          <w:szCs w:val="24"/>
        </w:rPr>
        <w:t>ity.  The New York Department of Labor publishes labor market data for New York City as on</w:t>
      </w:r>
      <w:r>
        <w:rPr>
          <w:sz w:val="24"/>
          <w:szCs w:val="24"/>
        </w:rPr>
        <w:t>e of its labor market regions</w:t>
      </w:r>
      <w:r w:rsidRPr="00AD3FA8">
        <w:rPr>
          <w:sz w:val="24"/>
          <w:szCs w:val="24"/>
        </w:rPr>
        <w:t>.</w:t>
      </w:r>
      <w:r w:rsidRPr="00AD3FA8">
        <w:rPr>
          <w:rStyle w:val="FootnoteReference"/>
          <w:sz w:val="24"/>
          <w:szCs w:val="24"/>
        </w:rPr>
        <w:t xml:space="preserve"> </w:t>
      </w:r>
      <w:r>
        <w:rPr>
          <w:rStyle w:val="FootnoteReference"/>
          <w:sz w:val="24"/>
          <w:szCs w:val="24"/>
        </w:rPr>
        <w:footnoteReference w:id="1"/>
      </w:r>
      <w:r>
        <w:rPr>
          <w:sz w:val="24"/>
          <w:szCs w:val="24"/>
        </w:rPr>
        <w:t xml:space="preserve"> </w:t>
      </w:r>
      <w:r w:rsidRPr="00AD3FA8">
        <w:rPr>
          <w:sz w:val="24"/>
          <w:szCs w:val="24"/>
        </w:rPr>
        <w:t xml:space="preserve">    </w:t>
      </w:r>
    </w:p>
    <w:p w14:paraId="28F3CED3" w14:textId="77777777" w:rsidR="0077212B" w:rsidRDefault="0077212B" w:rsidP="00F424BE">
      <w:pPr>
        <w:ind w:left="720"/>
        <w:rPr>
          <w:sz w:val="24"/>
          <w:szCs w:val="24"/>
        </w:rPr>
      </w:pPr>
    </w:p>
    <w:p w14:paraId="2F76D924" w14:textId="4BC2E6B4" w:rsidR="000D6B48" w:rsidRPr="00867C91" w:rsidRDefault="000D6B48" w:rsidP="00DB00F4">
      <w:pPr>
        <w:ind w:left="420"/>
        <w:rPr>
          <w:sz w:val="24"/>
          <w:szCs w:val="24"/>
        </w:rPr>
      </w:pPr>
      <w:r w:rsidRPr="000734CC">
        <w:rPr>
          <w:sz w:val="24"/>
          <w:szCs w:val="24"/>
        </w:rPr>
        <w:t>The national average unemploym</w:t>
      </w:r>
      <w:r w:rsidR="00991A20" w:rsidRPr="000734CC">
        <w:rPr>
          <w:sz w:val="24"/>
          <w:szCs w:val="24"/>
        </w:rPr>
        <w:t xml:space="preserve">ent rate for this period was </w:t>
      </w:r>
      <w:r w:rsidR="000F1EB9">
        <w:rPr>
          <w:sz w:val="24"/>
          <w:szCs w:val="24"/>
        </w:rPr>
        <w:t>4.</w:t>
      </w:r>
      <w:r w:rsidR="003F76BE">
        <w:rPr>
          <w:sz w:val="24"/>
          <w:szCs w:val="24"/>
        </w:rPr>
        <w:t>1</w:t>
      </w:r>
      <w:r w:rsidR="007B3BD1" w:rsidRPr="000734CC">
        <w:rPr>
          <w:sz w:val="24"/>
          <w:szCs w:val="24"/>
        </w:rPr>
        <w:t xml:space="preserve"> </w:t>
      </w:r>
      <w:r w:rsidR="0038175B" w:rsidRPr="000734CC">
        <w:rPr>
          <w:sz w:val="24"/>
          <w:szCs w:val="24"/>
        </w:rPr>
        <w:t>percent (</w:t>
      </w:r>
      <w:r w:rsidR="00991A20" w:rsidRPr="000734CC">
        <w:rPr>
          <w:sz w:val="24"/>
          <w:szCs w:val="24"/>
        </w:rPr>
        <w:t>4.</w:t>
      </w:r>
      <w:r w:rsidR="003F76BE">
        <w:rPr>
          <w:sz w:val="24"/>
          <w:szCs w:val="24"/>
        </w:rPr>
        <w:t>12</w:t>
      </w:r>
      <w:r w:rsidR="000F1EB9" w:rsidRPr="000734CC">
        <w:rPr>
          <w:sz w:val="24"/>
          <w:szCs w:val="24"/>
        </w:rPr>
        <w:t xml:space="preserve"> </w:t>
      </w:r>
      <w:r w:rsidR="00991A20" w:rsidRPr="000734CC">
        <w:rPr>
          <w:sz w:val="24"/>
          <w:szCs w:val="24"/>
        </w:rPr>
        <w:t>percent unrounded</w:t>
      </w:r>
      <w:r w:rsidR="00C8157A">
        <w:rPr>
          <w:sz w:val="24"/>
          <w:szCs w:val="24"/>
        </w:rPr>
        <w:t>)</w:t>
      </w:r>
      <w:r w:rsidRPr="000734CC">
        <w:rPr>
          <w:sz w:val="24"/>
          <w:szCs w:val="24"/>
        </w:rPr>
        <w:t>; 20 percent abo</w:t>
      </w:r>
      <w:r w:rsidR="009873D8" w:rsidRPr="000734CC">
        <w:rPr>
          <w:sz w:val="24"/>
          <w:szCs w:val="24"/>
        </w:rPr>
        <w:t xml:space="preserve">ve this was </w:t>
      </w:r>
      <w:r w:rsidR="003F76BE">
        <w:rPr>
          <w:sz w:val="24"/>
          <w:szCs w:val="24"/>
        </w:rPr>
        <w:t>4.9</w:t>
      </w:r>
      <w:r w:rsidR="000734CC" w:rsidRPr="000734CC">
        <w:rPr>
          <w:sz w:val="24"/>
          <w:szCs w:val="24"/>
        </w:rPr>
        <w:t xml:space="preserve"> </w:t>
      </w:r>
      <w:r w:rsidRPr="000734CC">
        <w:rPr>
          <w:sz w:val="24"/>
          <w:szCs w:val="24"/>
        </w:rPr>
        <w:t xml:space="preserve">percent. The region’s aggregate average unemployment rate for this period was </w:t>
      </w:r>
      <w:r w:rsidR="003F76BE">
        <w:rPr>
          <w:sz w:val="24"/>
          <w:szCs w:val="24"/>
        </w:rPr>
        <w:t>4.9</w:t>
      </w:r>
      <w:r w:rsidR="007B3BD1" w:rsidRPr="000734CC">
        <w:rPr>
          <w:sz w:val="24"/>
          <w:szCs w:val="24"/>
        </w:rPr>
        <w:t xml:space="preserve"> </w:t>
      </w:r>
      <w:r w:rsidRPr="000734CC">
        <w:rPr>
          <w:sz w:val="24"/>
          <w:szCs w:val="24"/>
        </w:rPr>
        <w:t>percent.</w:t>
      </w:r>
      <w:r w:rsidR="005429EC" w:rsidRPr="000734CC">
        <w:rPr>
          <w:sz w:val="24"/>
          <w:szCs w:val="24"/>
        </w:rPr>
        <w:t xml:space="preserve"> These</w:t>
      </w:r>
      <w:r w:rsidR="005429EC" w:rsidRPr="00867C91">
        <w:rPr>
          <w:sz w:val="24"/>
          <w:szCs w:val="24"/>
        </w:rPr>
        <w:t xml:space="preserve"> rates are listed below: </w:t>
      </w:r>
    </w:p>
    <w:p w14:paraId="7D74FE7C" w14:textId="77777777" w:rsidR="005429EC" w:rsidRPr="00867C91" w:rsidRDefault="000D6B48" w:rsidP="00F424BE">
      <w:pPr>
        <w:ind w:left="720"/>
        <w:rPr>
          <w:sz w:val="24"/>
          <w:szCs w:val="24"/>
        </w:rPr>
      </w:pPr>
      <w:r w:rsidRPr="00867C91">
        <w:rPr>
          <w:sz w:val="24"/>
          <w:szCs w:val="24"/>
        </w:rPr>
        <w:t xml:space="preserve"> </w:t>
      </w:r>
    </w:p>
    <w:tbl>
      <w:tblPr>
        <w:tblW w:w="846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50"/>
        <w:gridCol w:w="2880"/>
      </w:tblGrid>
      <w:tr w:rsidR="00E14972" w:rsidRPr="00867C91" w14:paraId="3B1C8305" w14:textId="77777777" w:rsidTr="00DB00F4">
        <w:trPr>
          <w:trHeight w:val="494"/>
        </w:trPr>
        <w:tc>
          <w:tcPr>
            <w:tcW w:w="2430" w:type="dxa"/>
            <w:shd w:val="clear" w:color="auto" w:fill="auto"/>
            <w:noWrap/>
            <w:vAlign w:val="bottom"/>
            <w:hideMark/>
          </w:tcPr>
          <w:p w14:paraId="0C53D509" w14:textId="62BC7D04" w:rsidR="00E14972" w:rsidRPr="00867C91" w:rsidRDefault="00877DA7" w:rsidP="00EA7796">
            <w:pPr>
              <w:ind w:left="720" w:hanging="735"/>
              <w:rPr>
                <w:rFonts w:ascii="Arial" w:hAnsi="Arial" w:cs="Arial"/>
                <w:color w:val="FF0000"/>
                <w:sz w:val="16"/>
                <w:szCs w:val="16"/>
              </w:rPr>
            </w:pPr>
            <w:r w:rsidRPr="00867C91">
              <w:rPr>
                <w:rFonts w:ascii="Arial" w:hAnsi="Arial" w:cs="Arial"/>
                <w:b/>
                <w:bCs/>
                <w:sz w:val="16"/>
                <w:szCs w:val="16"/>
                <w:u w:val="single"/>
              </w:rPr>
              <w:t>New York City Region</w:t>
            </w:r>
          </w:p>
        </w:tc>
        <w:tc>
          <w:tcPr>
            <w:tcW w:w="3150" w:type="dxa"/>
            <w:shd w:val="clear" w:color="auto" w:fill="auto"/>
            <w:vAlign w:val="bottom"/>
            <w:hideMark/>
          </w:tcPr>
          <w:p w14:paraId="72FEB4ED" w14:textId="131FC2AB" w:rsidR="00877DA7" w:rsidRPr="00867C91" w:rsidRDefault="0038175B" w:rsidP="00877DA7">
            <w:pPr>
              <w:ind w:left="252"/>
              <w:jc w:val="center"/>
              <w:rPr>
                <w:rFonts w:ascii="Arial" w:hAnsi="Arial" w:cs="Arial"/>
                <w:b/>
                <w:bCs/>
                <w:sz w:val="16"/>
                <w:szCs w:val="16"/>
                <w:u w:val="single"/>
              </w:rPr>
            </w:pPr>
            <w:r>
              <w:rPr>
                <w:rFonts w:ascii="Arial" w:hAnsi="Arial" w:cs="Arial"/>
                <w:b/>
                <w:bCs/>
                <w:sz w:val="16"/>
                <w:szCs w:val="16"/>
                <w:u w:val="single"/>
              </w:rPr>
              <w:t>Total Labor F</w:t>
            </w:r>
            <w:r w:rsidR="009873D8" w:rsidRPr="00867C91">
              <w:rPr>
                <w:rFonts w:ascii="Arial" w:hAnsi="Arial" w:cs="Arial"/>
                <w:b/>
                <w:bCs/>
                <w:sz w:val="16"/>
                <w:szCs w:val="16"/>
                <w:u w:val="single"/>
              </w:rPr>
              <w:t xml:space="preserve">orce, </w:t>
            </w:r>
          </w:p>
          <w:p w14:paraId="072062A9" w14:textId="74E82E7A" w:rsidR="00E14972" w:rsidRPr="00867C91" w:rsidRDefault="003E1F73" w:rsidP="00877DA7">
            <w:pPr>
              <w:ind w:left="252"/>
              <w:jc w:val="center"/>
              <w:rPr>
                <w:rFonts w:ascii="Arial" w:hAnsi="Arial" w:cs="Arial"/>
                <w:b/>
                <w:bCs/>
                <w:color w:val="FF0000"/>
                <w:sz w:val="16"/>
                <w:szCs w:val="16"/>
                <w:u w:val="single"/>
              </w:rPr>
            </w:pPr>
            <w:r>
              <w:rPr>
                <w:rFonts w:ascii="Arial" w:hAnsi="Arial" w:cs="Arial"/>
                <w:b/>
                <w:bCs/>
                <w:sz w:val="16"/>
                <w:szCs w:val="16"/>
                <w:u w:val="single"/>
              </w:rPr>
              <w:t>January</w:t>
            </w:r>
            <w:r w:rsidR="007B3BD1">
              <w:rPr>
                <w:rFonts w:ascii="Arial" w:hAnsi="Arial" w:cs="Arial"/>
                <w:b/>
                <w:bCs/>
                <w:sz w:val="16"/>
                <w:szCs w:val="16"/>
                <w:u w:val="single"/>
              </w:rPr>
              <w:t xml:space="preserve"> 201</w:t>
            </w:r>
            <w:r>
              <w:rPr>
                <w:rFonts w:ascii="Arial" w:hAnsi="Arial" w:cs="Arial"/>
                <w:b/>
                <w:bCs/>
                <w:sz w:val="16"/>
                <w:szCs w:val="16"/>
                <w:u w:val="single"/>
              </w:rPr>
              <w:t>7</w:t>
            </w:r>
            <w:r w:rsidR="009873D8" w:rsidRPr="00867C91">
              <w:rPr>
                <w:rFonts w:ascii="Arial" w:hAnsi="Arial" w:cs="Arial"/>
                <w:b/>
                <w:bCs/>
                <w:sz w:val="16"/>
                <w:szCs w:val="16"/>
                <w:u w:val="single"/>
              </w:rPr>
              <w:t xml:space="preserve"> – </w:t>
            </w:r>
            <w:r>
              <w:rPr>
                <w:rFonts w:ascii="Arial" w:hAnsi="Arial" w:cs="Arial"/>
                <w:b/>
                <w:bCs/>
                <w:sz w:val="16"/>
                <w:szCs w:val="16"/>
                <w:u w:val="single"/>
              </w:rPr>
              <w:t xml:space="preserve">December </w:t>
            </w:r>
            <w:r w:rsidR="007B3BD1">
              <w:rPr>
                <w:rFonts w:ascii="Arial" w:hAnsi="Arial" w:cs="Arial"/>
                <w:b/>
                <w:bCs/>
                <w:sz w:val="16"/>
                <w:szCs w:val="16"/>
                <w:u w:val="single"/>
              </w:rPr>
              <w:t>2018</w:t>
            </w:r>
          </w:p>
        </w:tc>
        <w:tc>
          <w:tcPr>
            <w:tcW w:w="2880" w:type="dxa"/>
            <w:shd w:val="clear" w:color="auto" w:fill="auto"/>
            <w:vAlign w:val="bottom"/>
            <w:hideMark/>
          </w:tcPr>
          <w:p w14:paraId="2456748D" w14:textId="037AEB4B" w:rsidR="00877DA7" w:rsidRPr="00867C91" w:rsidRDefault="00E14972" w:rsidP="00877DA7">
            <w:pPr>
              <w:ind w:left="246" w:hanging="90"/>
              <w:jc w:val="center"/>
              <w:rPr>
                <w:rFonts w:ascii="Arial" w:hAnsi="Arial" w:cs="Arial"/>
                <w:b/>
                <w:bCs/>
                <w:sz w:val="16"/>
                <w:szCs w:val="16"/>
                <w:u w:val="single"/>
              </w:rPr>
            </w:pPr>
            <w:r w:rsidRPr="00867C91">
              <w:rPr>
                <w:rFonts w:ascii="Arial" w:hAnsi="Arial" w:cs="Arial"/>
                <w:b/>
                <w:bCs/>
                <w:sz w:val="16"/>
                <w:szCs w:val="16"/>
                <w:u w:val="single"/>
              </w:rPr>
              <w:t xml:space="preserve">Total </w:t>
            </w:r>
            <w:r w:rsidR="0038175B">
              <w:rPr>
                <w:rFonts w:ascii="Arial" w:hAnsi="Arial" w:cs="Arial"/>
                <w:b/>
                <w:bCs/>
                <w:sz w:val="16"/>
                <w:szCs w:val="16"/>
                <w:u w:val="single"/>
              </w:rPr>
              <w:t>U</w:t>
            </w:r>
            <w:r w:rsidR="009873D8" w:rsidRPr="00867C91">
              <w:rPr>
                <w:rFonts w:ascii="Arial" w:hAnsi="Arial" w:cs="Arial"/>
                <w:b/>
                <w:bCs/>
                <w:sz w:val="16"/>
                <w:szCs w:val="16"/>
                <w:u w:val="single"/>
              </w:rPr>
              <w:t xml:space="preserve">nemployment, </w:t>
            </w:r>
          </w:p>
          <w:p w14:paraId="00759D34" w14:textId="2C51B14E" w:rsidR="00E14972" w:rsidRPr="00867C91" w:rsidRDefault="003E1F73" w:rsidP="00877DA7">
            <w:pPr>
              <w:ind w:left="246" w:hanging="90"/>
              <w:jc w:val="center"/>
              <w:rPr>
                <w:rFonts w:ascii="Arial" w:hAnsi="Arial" w:cs="Arial"/>
                <w:b/>
                <w:bCs/>
                <w:color w:val="FF0000"/>
                <w:sz w:val="16"/>
                <w:szCs w:val="16"/>
                <w:u w:val="single"/>
              </w:rPr>
            </w:pPr>
            <w:r>
              <w:rPr>
                <w:rFonts w:ascii="Arial" w:hAnsi="Arial" w:cs="Arial"/>
                <w:b/>
                <w:bCs/>
                <w:sz w:val="16"/>
                <w:szCs w:val="16"/>
                <w:u w:val="single"/>
              </w:rPr>
              <w:t xml:space="preserve">January </w:t>
            </w:r>
            <w:r w:rsidR="007B3BD1">
              <w:rPr>
                <w:rFonts w:ascii="Arial" w:hAnsi="Arial" w:cs="Arial"/>
                <w:b/>
                <w:bCs/>
                <w:sz w:val="16"/>
                <w:szCs w:val="16"/>
                <w:u w:val="single"/>
              </w:rPr>
              <w:t>201</w:t>
            </w:r>
            <w:r>
              <w:rPr>
                <w:rFonts w:ascii="Arial" w:hAnsi="Arial" w:cs="Arial"/>
                <w:b/>
                <w:bCs/>
                <w:sz w:val="16"/>
                <w:szCs w:val="16"/>
                <w:u w:val="single"/>
              </w:rPr>
              <w:t>7</w:t>
            </w:r>
            <w:r w:rsidR="009873D8" w:rsidRPr="00867C91">
              <w:rPr>
                <w:rFonts w:ascii="Arial" w:hAnsi="Arial" w:cs="Arial"/>
                <w:b/>
                <w:bCs/>
                <w:sz w:val="16"/>
                <w:szCs w:val="16"/>
                <w:u w:val="single"/>
              </w:rPr>
              <w:t xml:space="preserve"> – </w:t>
            </w:r>
            <w:r>
              <w:rPr>
                <w:rFonts w:ascii="Arial" w:hAnsi="Arial" w:cs="Arial"/>
                <w:b/>
                <w:bCs/>
                <w:sz w:val="16"/>
                <w:szCs w:val="16"/>
                <w:u w:val="single"/>
              </w:rPr>
              <w:t>December</w:t>
            </w:r>
            <w:r w:rsidR="007B3BD1">
              <w:rPr>
                <w:rFonts w:ascii="Arial" w:hAnsi="Arial" w:cs="Arial"/>
                <w:b/>
                <w:bCs/>
                <w:sz w:val="16"/>
                <w:szCs w:val="16"/>
                <w:u w:val="single"/>
              </w:rPr>
              <w:t xml:space="preserve"> 2018</w:t>
            </w:r>
          </w:p>
        </w:tc>
      </w:tr>
      <w:tr w:rsidR="00E14972" w:rsidRPr="00867C91" w14:paraId="293BFDFA" w14:textId="77777777" w:rsidTr="00DB00F4">
        <w:trPr>
          <w:trHeight w:val="360"/>
        </w:trPr>
        <w:tc>
          <w:tcPr>
            <w:tcW w:w="2430" w:type="dxa"/>
            <w:shd w:val="clear" w:color="auto" w:fill="auto"/>
            <w:noWrap/>
            <w:vAlign w:val="bottom"/>
          </w:tcPr>
          <w:p w14:paraId="7B831579" w14:textId="77777777" w:rsidR="00E14972" w:rsidRPr="00867C91" w:rsidRDefault="000D6B48" w:rsidP="00EA7796">
            <w:pPr>
              <w:ind w:left="720" w:hanging="735"/>
              <w:rPr>
                <w:rFonts w:ascii="Arial" w:hAnsi="Arial" w:cs="Arial"/>
                <w:sz w:val="16"/>
                <w:szCs w:val="16"/>
              </w:rPr>
            </w:pPr>
            <w:r w:rsidRPr="00867C91">
              <w:rPr>
                <w:rFonts w:ascii="Arial" w:hAnsi="Arial" w:cs="Arial"/>
                <w:color w:val="000000"/>
                <w:sz w:val="16"/>
                <w:szCs w:val="22"/>
              </w:rPr>
              <w:t>Bronx County, NY</w:t>
            </w:r>
          </w:p>
        </w:tc>
        <w:tc>
          <w:tcPr>
            <w:tcW w:w="3150" w:type="dxa"/>
            <w:shd w:val="clear" w:color="auto" w:fill="auto"/>
            <w:noWrap/>
            <w:vAlign w:val="bottom"/>
          </w:tcPr>
          <w:p w14:paraId="6EDBCEEC" w14:textId="3D8EDA44" w:rsidR="00E14972" w:rsidRPr="00867C91" w:rsidRDefault="00C62C31" w:rsidP="00F424BE">
            <w:pPr>
              <w:ind w:left="720"/>
              <w:jc w:val="right"/>
              <w:rPr>
                <w:rFonts w:ascii="Arial" w:hAnsi="Arial" w:cs="Arial"/>
                <w:sz w:val="16"/>
                <w:szCs w:val="16"/>
              </w:rPr>
            </w:pPr>
            <w:r>
              <w:rPr>
                <w:rFonts w:ascii="Arial" w:hAnsi="Arial" w:cs="Arial"/>
                <w:sz w:val="16"/>
                <w:szCs w:val="16"/>
              </w:rPr>
              <w:t>14,572,002</w:t>
            </w:r>
          </w:p>
        </w:tc>
        <w:tc>
          <w:tcPr>
            <w:tcW w:w="2880" w:type="dxa"/>
            <w:shd w:val="clear" w:color="auto" w:fill="auto"/>
            <w:noWrap/>
            <w:vAlign w:val="bottom"/>
          </w:tcPr>
          <w:p w14:paraId="019E1944" w14:textId="45DECA97" w:rsidR="00E14972" w:rsidRPr="00867C91" w:rsidRDefault="00C62C31" w:rsidP="00F424BE">
            <w:pPr>
              <w:ind w:left="720"/>
              <w:jc w:val="right"/>
              <w:rPr>
                <w:rFonts w:ascii="Arial" w:hAnsi="Arial" w:cs="Arial"/>
                <w:sz w:val="16"/>
                <w:szCs w:val="16"/>
              </w:rPr>
            </w:pPr>
            <w:r>
              <w:rPr>
                <w:rFonts w:ascii="Arial" w:hAnsi="Arial" w:cs="Arial"/>
                <w:sz w:val="16"/>
                <w:szCs w:val="16"/>
              </w:rPr>
              <w:t>870,884</w:t>
            </w:r>
          </w:p>
        </w:tc>
      </w:tr>
      <w:tr w:rsidR="000D6B48" w:rsidRPr="00867C91" w14:paraId="3FBEE4E4" w14:textId="77777777" w:rsidTr="00DB00F4">
        <w:trPr>
          <w:trHeight w:val="360"/>
        </w:trPr>
        <w:tc>
          <w:tcPr>
            <w:tcW w:w="2430" w:type="dxa"/>
            <w:shd w:val="clear" w:color="auto" w:fill="auto"/>
            <w:noWrap/>
            <w:vAlign w:val="bottom"/>
          </w:tcPr>
          <w:p w14:paraId="7D8B231B" w14:textId="77777777" w:rsidR="000D6B48" w:rsidRPr="00867C91" w:rsidRDefault="000D6B48" w:rsidP="00EA7796">
            <w:pPr>
              <w:ind w:left="720" w:hanging="735"/>
              <w:rPr>
                <w:rFonts w:ascii="Arial" w:hAnsi="Arial" w:cs="Arial"/>
                <w:color w:val="000000"/>
                <w:sz w:val="16"/>
                <w:szCs w:val="22"/>
              </w:rPr>
            </w:pPr>
            <w:r w:rsidRPr="00867C91">
              <w:rPr>
                <w:rFonts w:ascii="Arial" w:hAnsi="Arial" w:cs="Arial"/>
                <w:color w:val="000000"/>
                <w:sz w:val="16"/>
                <w:szCs w:val="22"/>
              </w:rPr>
              <w:t>Kings County, NY</w:t>
            </w:r>
          </w:p>
        </w:tc>
        <w:tc>
          <w:tcPr>
            <w:tcW w:w="3150" w:type="dxa"/>
            <w:shd w:val="clear" w:color="auto" w:fill="auto"/>
            <w:noWrap/>
            <w:vAlign w:val="bottom"/>
          </w:tcPr>
          <w:p w14:paraId="5DCEAC7E" w14:textId="71003F37" w:rsidR="000D6B48" w:rsidRPr="00867C91" w:rsidRDefault="00C62C31" w:rsidP="00F424BE">
            <w:pPr>
              <w:ind w:left="720"/>
              <w:jc w:val="right"/>
              <w:rPr>
                <w:rFonts w:ascii="Arial" w:hAnsi="Arial" w:cs="Arial"/>
                <w:sz w:val="16"/>
                <w:szCs w:val="16"/>
              </w:rPr>
            </w:pPr>
            <w:r>
              <w:rPr>
                <w:rFonts w:ascii="Arial" w:hAnsi="Arial" w:cs="Arial"/>
                <w:sz w:val="16"/>
                <w:szCs w:val="16"/>
              </w:rPr>
              <w:t>29,124,644</w:t>
            </w:r>
          </w:p>
        </w:tc>
        <w:tc>
          <w:tcPr>
            <w:tcW w:w="2880" w:type="dxa"/>
            <w:shd w:val="clear" w:color="auto" w:fill="auto"/>
            <w:noWrap/>
            <w:vAlign w:val="bottom"/>
          </w:tcPr>
          <w:p w14:paraId="5CBC52BC" w14:textId="49086839" w:rsidR="000D6B48" w:rsidRPr="00867C91" w:rsidRDefault="00C62C31" w:rsidP="00F424BE">
            <w:pPr>
              <w:ind w:left="720"/>
              <w:jc w:val="right"/>
              <w:rPr>
                <w:rFonts w:ascii="Arial" w:hAnsi="Arial" w:cs="Arial"/>
                <w:sz w:val="16"/>
                <w:szCs w:val="16"/>
              </w:rPr>
            </w:pPr>
            <w:r>
              <w:rPr>
                <w:rFonts w:ascii="Arial" w:hAnsi="Arial" w:cs="Arial"/>
                <w:sz w:val="16"/>
                <w:szCs w:val="16"/>
              </w:rPr>
              <w:t>1,301,492</w:t>
            </w:r>
          </w:p>
        </w:tc>
      </w:tr>
      <w:tr w:rsidR="000172F1" w:rsidRPr="00867C91" w14:paraId="7AC3597B" w14:textId="77777777" w:rsidTr="00DB00F4">
        <w:trPr>
          <w:trHeight w:val="360"/>
        </w:trPr>
        <w:tc>
          <w:tcPr>
            <w:tcW w:w="2430" w:type="dxa"/>
            <w:shd w:val="clear" w:color="auto" w:fill="auto"/>
            <w:noWrap/>
            <w:vAlign w:val="bottom"/>
          </w:tcPr>
          <w:p w14:paraId="195FDC91" w14:textId="77777777" w:rsidR="000172F1" w:rsidRPr="00867C91" w:rsidRDefault="000172F1" w:rsidP="00EA7796">
            <w:pPr>
              <w:ind w:left="720" w:hanging="735"/>
              <w:rPr>
                <w:rFonts w:ascii="Arial" w:hAnsi="Arial" w:cs="Arial"/>
                <w:sz w:val="16"/>
                <w:szCs w:val="22"/>
              </w:rPr>
            </w:pPr>
            <w:r w:rsidRPr="00867C91">
              <w:rPr>
                <w:rFonts w:ascii="Arial" w:hAnsi="Arial" w:cs="Arial"/>
                <w:color w:val="000000"/>
                <w:sz w:val="16"/>
                <w:szCs w:val="22"/>
              </w:rPr>
              <w:t>Richmond County, NY</w:t>
            </w:r>
          </w:p>
        </w:tc>
        <w:tc>
          <w:tcPr>
            <w:tcW w:w="3150" w:type="dxa"/>
            <w:shd w:val="clear" w:color="auto" w:fill="auto"/>
            <w:noWrap/>
            <w:vAlign w:val="bottom"/>
          </w:tcPr>
          <w:p w14:paraId="0D9D6312" w14:textId="375D9051" w:rsidR="000172F1" w:rsidRPr="00867C91" w:rsidRDefault="00C62C31" w:rsidP="00F424BE">
            <w:pPr>
              <w:ind w:left="720"/>
              <w:jc w:val="right"/>
              <w:rPr>
                <w:rFonts w:ascii="Arial" w:hAnsi="Arial" w:cs="Arial"/>
                <w:sz w:val="16"/>
                <w:szCs w:val="22"/>
              </w:rPr>
            </w:pPr>
            <w:r>
              <w:rPr>
                <w:rFonts w:ascii="Arial" w:hAnsi="Arial" w:cs="Arial"/>
                <w:sz w:val="16"/>
                <w:szCs w:val="22"/>
              </w:rPr>
              <w:t>5,303,744</w:t>
            </w:r>
          </w:p>
        </w:tc>
        <w:tc>
          <w:tcPr>
            <w:tcW w:w="2880" w:type="dxa"/>
            <w:shd w:val="clear" w:color="auto" w:fill="auto"/>
            <w:noWrap/>
            <w:vAlign w:val="bottom"/>
          </w:tcPr>
          <w:p w14:paraId="69EE6C73" w14:textId="5E3E8042" w:rsidR="000172F1" w:rsidRPr="00867C91" w:rsidRDefault="00C62C31" w:rsidP="00F424BE">
            <w:pPr>
              <w:ind w:left="720"/>
              <w:jc w:val="right"/>
              <w:rPr>
                <w:rFonts w:ascii="Arial" w:hAnsi="Arial" w:cs="Arial"/>
                <w:sz w:val="16"/>
                <w:szCs w:val="22"/>
              </w:rPr>
            </w:pPr>
            <w:r>
              <w:rPr>
                <w:rFonts w:ascii="Arial" w:hAnsi="Arial" w:cs="Arial"/>
                <w:sz w:val="16"/>
                <w:szCs w:val="22"/>
              </w:rPr>
              <w:t>233,119</w:t>
            </w:r>
          </w:p>
        </w:tc>
      </w:tr>
      <w:tr w:rsidR="00F97D5C" w:rsidRPr="00867C91" w14:paraId="689F4253" w14:textId="77777777" w:rsidTr="00DB00F4">
        <w:trPr>
          <w:trHeight w:val="360"/>
        </w:trPr>
        <w:tc>
          <w:tcPr>
            <w:tcW w:w="2430" w:type="dxa"/>
            <w:shd w:val="clear" w:color="auto" w:fill="auto"/>
            <w:noWrap/>
            <w:vAlign w:val="bottom"/>
          </w:tcPr>
          <w:p w14:paraId="334CBE7E" w14:textId="77777777" w:rsidR="00F97D5C" w:rsidRPr="00867C91" w:rsidRDefault="00F97D5C" w:rsidP="00EA7796">
            <w:pPr>
              <w:ind w:left="720" w:hanging="735"/>
              <w:rPr>
                <w:rFonts w:ascii="Arial" w:hAnsi="Arial" w:cs="Arial"/>
                <w:color w:val="000000"/>
                <w:sz w:val="16"/>
                <w:szCs w:val="22"/>
              </w:rPr>
            </w:pPr>
            <w:r w:rsidRPr="00867C91">
              <w:rPr>
                <w:rFonts w:ascii="Arial" w:hAnsi="Arial" w:cs="Arial"/>
                <w:color w:val="000000"/>
                <w:sz w:val="16"/>
                <w:szCs w:val="22"/>
              </w:rPr>
              <w:t>Total for Region</w:t>
            </w:r>
          </w:p>
        </w:tc>
        <w:tc>
          <w:tcPr>
            <w:tcW w:w="3150" w:type="dxa"/>
            <w:shd w:val="clear" w:color="auto" w:fill="auto"/>
            <w:noWrap/>
            <w:vAlign w:val="bottom"/>
          </w:tcPr>
          <w:p w14:paraId="2234B686" w14:textId="134554D0" w:rsidR="00F97D5C" w:rsidRPr="00867C91" w:rsidRDefault="00C62C31" w:rsidP="00F424BE">
            <w:pPr>
              <w:ind w:left="720"/>
              <w:jc w:val="right"/>
              <w:rPr>
                <w:rFonts w:ascii="Arial" w:hAnsi="Arial" w:cs="Arial"/>
                <w:sz w:val="16"/>
                <w:szCs w:val="22"/>
              </w:rPr>
            </w:pPr>
            <w:r>
              <w:rPr>
                <w:rFonts w:ascii="Arial" w:hAnsi="Arial" w:cs="Arial"/>
                <w:sz w:val="16"/>
                <w:szCs w:val="22"/>
              </w:rPr>
              <w:t>49,000,390</w:t>
            </w:r>
          </w:p>
        </w:tc>
        <w:tc>
          <w:tcPr>
            <w:tcW w:w="2880" w:type="dxa"/>
            <w:shd w:val="clear" w:color="auto" w:fill="auto"/>
            <w:noWrap/>
            <w:vAlign w:val="bottom"/>
          </w:tcPr>
          <w:p w14:paraId="5B4B08D9" w14:textId="47520C25" w:rsidR="00F97D5C" w:rsidRPr="00867C91" w:rsidRDefault="00C62C31" w:rsidP="00F424BE">
            <w:pPr>
              <w:ind w:left="720"/>
              <w:jc w:val="right"/>
              <w:rPr>
                <w:rFonts w:ascii="Arial" w:hAnsi="Arial" w:cs="Arial"/>
                <w:sz w:val="16"/>
                <w:szCs w:val="22"/>
              </w:rPr>
            </w:pPr>
            <w:r>
              <w:rPr>
                <w:rFonts w:ascii="Arial" w:hAnsi="Arial" w:cs="Arial"/>
                <w:sz w:val="16"/>
                <w:szCs w:val="22"/>
              </w:rPr>
              <w:t>2,405,495</w:t>
            </w:r>
          </w:p>
        </w:tc>
      </w:tr>
      <w:tr w:rsidR="00F97D5C" w:rsidRPr="00867C91" w14:paraId="6ADB69B7" w14:textId="77777777" w:rsidTr="00DB00F4">
        <w:trPr>
          <w:trHeight w:val="360"/>
        </w:trPr>
        <w:tc>
          <w:tcPr>
            <w:tcW w:w="2430" w:type="dxa"/>
            <w:shd w:val="clear" w:color="auto" w:fill="auto"/>
            <w:noWrap/>
            <w:vAlign w:val="bottom"/>
          </w:tcPr>
          <w:p w14:paraId="40C04DA8" w14:textId="77777777" w:rsidR="00F97D5C" w:rsidRPr="00867C91" w:rsidRDefault="00F97D5C" w:rsidP="00EA7796">
            <w:pPr>
              <w:ind w:left="720" w:hanging="735"/>
              <w:rPr>
                <w:rFonts w:ascii="Arial" w:hAnsi="Arial" w:cs="Arial"/>
                <w:color w:val="000000"/>
                <w:sz w:val="16"/>
                <w:szCs w:val="22"/>
              </w:rPr>
            </w:pPr>
            <w:r w:rsidRPr="00867C91">
              <w:rPr>
                <w:rFonts w:ascii="Arial" w:hAnsi="Arial" w:cs="Arial"/>
                <w:color w:val="000000"/>
                <w:sz w:val="16"/>
                <w:szCs w:val="22"/>
              </w:rPr>
              <w:t>Regional Unemployment Rate</w:t>
            </w:r>
          </w:p>
        </w:tc>
        <w:tc>
          <w:tcPr>
            <w:tcW w:w="3150" w:type="dxa"/>
            <w:shd w:val="clear" w:color="auto" w:fill="auto"/>
            <w:noWrap/>
            <w:vAlign w:val="bottom"/>
          </w:tcPr>
          <w:p w14:paraId="2C700844" w14:textId="7E6DE0A5" w:rsidR="00F97D5C" w:rsidRPr="00867C91" w:rsidRDefault="00C62C31" w:rsidP="00F424BE">
            <w:pPr>
              <w:ind w:left="720"/>
              <w:jc w:val="right"/>
              <w:rPr>
                <w:rFonts w:ascii="Arial" w:hAnsi="Arial" w:cs="Arial"/>
                <w:b/>
                <w:sz w:val="16"/>
                <w:szCs w:val="22"/>
              </w:rPr>
            </w:pPr>
            <w:r>
              <w:rPr>
                <w:rFonts w:ascii="Arial" w:hAnsi="Arial" w:cs="Arial"/>
                <w:b/>
                <w:sz w:val="16"/>
                <w:szCs w:val="22"/>
              </w:rPr>
              <w:t>4.9</w:t>
            </w:r>
          </w:p>
        </w:tc>
        <w:tc>
          <w:tcPr>
            <w:tcW w:w="2880" w:type="dxa"/>
            <w:shd w:val="clear" w:color="auto" w:fill="auto"/>
            <w:noWrap/>
            <w:vAlign w:val="bottom"/>
          </w:tcPr>
          <w:p w14:paraId="60F9D133" w14:textId="77777777" w:rsidR="00F97D5C" w:rsidRPr="00867C91" w:rsidRDefault="00F97D5C" w:rsidP="00F424BE">
            <w:pPr>
              <w:ind w:left="720"/>
              <w:jc w:val="right"/>
              <w:rPr>
                <w:rFonts w:ascii="Arial" w:hAnsi="Arial" w:cs="Arial"/>
                <w:sz w:val="16"/>
                <w:szCs w:val="22"/>
              </w:rPr>
            </w:pPr>
          </w:p>
        </w:tc>
      </w:tr>
      <w:tr w:rsidR="00C25B59" w:rsidRPr="000E51E9" w14:paraId="3358E6F5" w14:textId="77777777" w:rsidTr="00DB00F4">
        <w:trPr>
          <w:trHeight w:val="360"/>
        </w:trPr>
        <w:tc>
          <w:tcPr>
            <w:tcW w:w="2430" w:type="dxa"/>
            <w:shd w:val="clear" w:color="auto" w:fill="auto"/>
            <w:noWrap/>
            <w:vAlign w:val="bottom"/>
          </w:tcPr>
          <w:p w14:paraId="321FB7BA" w14:textId="56E83CC5" w:rsidR="00C25B59" w:rsidRPr="00867C91" w:rsidRDefault="00C25B59" w:rsidP="00EA7796">
            <w:pPr>
              <w:ind w:left="720" w:hanging="735"/>
              <w:rPr>
                <w:rFonts w:ascii="Arial" w:hAnsi="Arial" w:cs="Arial"/>
                <w:b/>
                <w:color w:val="000000"/>
                <w:sz w:val="16"/>
                <w:szCs w:val="22"/>
              </w:rPr>
            </w:pPr>
            <w:r w:rsidRPr="00867C91">
              <w:rPr>
                <w:rFonts w:ascii="Arial" w:hAnsi="Arial" w:cs="Arial"/>
                <w:b/>
                <w:color w:val="000000"/>
                <w:sz w:val="16"/>
                <w:szCs w:val="22"/>
              </w:rPr>
              <w:t>20% Above National Average</w:t>
            </w:r>
          </w:p>
        </w:tc>
        <w:tc>
          <w:tcPr>
            <w:tcW w:w="3150" w:type="dxa"/>
            <w:shd w:val="clear" w:color="auto" w:fill="auto"/>
            <w:noWrap/>
            <w:vAlign w:val="bottom"/>
          </w:tcPr>
          <w:p w14:paraId="05D81731" w14:textId="60721F7E" w:rsidR="00C25B59" w:rsidRPr="00F97D5C" w:rsidRDefault="00C62C31" w:rsidP="00F424BE">
            <w:pPr>
              <w:ind w:left="720"/>
              <w:jc w:val="right"/>
              <w:rPr>
                <w:rFonts w:ascii="Arial" w:hAnsi="Arial" w:cs="Arial"/>
                <w:b/>
                <w:sz w:val="16"/>
                <w:szCs w:val="22"/>
              </w:rPr>
            </w:pPr>
            <w:r>
              <w:rPr>
                <w:rFonts w:ascii="Arial" w:hAnsi="Arial" w:cs="Arial"/>
                <w:b/>
                <w:sz w:val="16"/>
                <w:szCs w:val="22"/>
              </w:rPr>
              <w:t>4.9</w:t>
            </w:r>
          </w:p>
        </w:tc>
        <w:tc>
          <w:tcPr>
            <w:tcW w:w="2880" w:type="dxa"/>
            <w:shd w:val="clear" w:color="auto" w:fill="auto"/>
            <w:noWrap/>
            <w:vAlign w:val="bottom"/>
          </w:tcPr>
          <w:p w14:paraId="4DFE6441" w14:textId="77777777" w:rsidR="00C25B59" w:rsidRPr="000E51E9" w:rsidRDefault="00C25B59" w:rsidP="00F424BE">
            <w:pPr>
              <w:ind w:left="720"/>
              <w:jc w:val="right"/>
              <w:rPr>
                <w:rFonts w:ascii="Arial" w:hAnsi="Arial" w:cs="Arial"/>
                <w:sz w:val="16"/>
                <w:szCs w:val="22"/>
              </w:rPr>
            </w:pPr>
          </w:p>
        </w:tc>
      </w:tr>
    </w:tbl>
    <w:p w14:paraId="295AEC93" w14:textId="77777777" w:rsidR="00991A20" w:rsidRDefault="00991A20"/>
    <w:p w14:paraId="7FFC3E41" w14:textId="550BB8C1" w:rsidR="0077212B" w:rsidRDefault="0077212B" w:rsidP="00DB00F4">
      <w:pPr>
        <w:ind w:left="420"/>
        <w:rPr>
          <w:sz w:val="24"/>
          <w:szCs w:val="24"/>
        </w:rPr>
      </w:pPr>
      <w:r>
        <w:rPr>
          <w:sz w:val="24"/>
          <w:szCs w:val="24"/>
        </w:rPr>
        <w:t>In addition, the State of New York requests a waiver for a group of four Community Districts in Manhattan</w:t>
      </w:r>
      <w:r w:rsidR="00877DA7">
        <w:rPr>
          <w:sz w:val="24"/>
          <w:szCs w:val="24"/>
        </w:rPr>
        <w:t xml:space="preserve"> (New York County)</w:t>
      </w:r>
      <w:r>
        <w:rPr>
          <w:sz w:val="24"/>
          <w:szCs w:val="24"/>
        </w:rPr>
        <w:t xml:space="preserve"> and </w:t>
      </w:r>
      <w:r w:rsidR="00D26414">
        <w:rPr>
          <w:sz w:val="24"/>
          <w:szCs w:val="24"/>
        </w:rPr>
        <w:t xml:space="preserve">three </w:t>
      </w:r>
      <w:r>
        <w:rPr>
          <w:sz w:val="24"/>
          <w:szCs w:val="24"/>
        </w:rPr>
        <w:t>Community D</w:t>
      </w:r>
      <w:r w:rsidRPr="00760F83">
        <w:rPr>
          <w:sz w:val="24"/>
          <w:szCs w:val="24"/>
        </w:rPr>
        <w:t xml:space="preserve">istrict </w:t>
      </w:r>
      <w:r>
        <w:rPr>
          <w:sz w:val="24"/>
          <w:szCs w:val="24"/>
        </w:rPr>
        <w:t>in</w:t>
      </w:r>
      <w:r w:rsidRPr="00760F83">
        <w:rPr>
          <w:sz w:val="24"/>
          <w:szCs w:val="24"/>
        </w:rPr>
        <w:t xml:space="preserve"> Queens</w:t>
      </w:r>
      <w:r w:rsidR="00877DA7">
        <w:rPr>
          <w:sz w:val="24"/>
          <w:szCs w:val="24"/>
        </w:rPr>
        <w:t xml:space="preserve"> County </w:t>
      </w:r>
      <w:r w:rsidRPr="00760F83">
        <w:rPr>
          <w:sz w:val="24"/>
          <w:szCs w:val="24"/>
        </w:rPr>
        <w:t xml:space="preserve">based on having an </w:t>
      </w:r>
      <w:r w:rsidRPr="007F25D7">
        <w:rPr>
          <w:sz w:val="24"/>
          <w:szCs w:val="24"/>
        </w:rPr>
        <w:t>aggregate</w:t>
      </w:r>
      <w:r w:rsidRPr="00760F83">
        <w:rPr>
          <w:sz w:val="24"/>
          <w:szCs w:val="24"/>
        </w:rPr>
        <w:t xml:space="preserve"> unemployment rate 20</w:t>
      </w:r>
      <w:r>
        <w:rPr>
          <w:sz w:val="24"/>
          <w:szCs w:val="24"/>
        </w:rPr>
        <w:t xml:space="preserve"> percent</w:t>
      </w:r>
      <w:r w:rsidRPr="00760F83">
        <w:rPr>
          <w:sz w:val="24"/>
          <w:szCs w:val="24"/>
        </w:rPr>
        <w:t xml:space="preserve"> </w:t>
      </w:r>
      <w:r>
        <w:rPr>
          <w:sz w:val="24"/>
          <w:szCs w:val="24"/>
        </w:rPr>
        <w:t xml:space="preserve">above the national average for the 24-month time period of </w:t>
      </w:r>
      <w:r w:rsidR="00D26414">
        <w:rPr>
          <w:sz w:val="24"/>
          <w:szCs w:val="24"/>
        </w:rPr>
        <w:t>January 2017 – December 2018</w:t>
      </w:r>
      <w:r>
        <w:rPr>
          <w:sz w:val="24"/>
          <w:szCs w:val="24"/>
        </w:rPr>
        <w:t xml:space="preserve">.   </w:t>
      </w:r>
    </w:p>
    <w:p w14:paraId="512CE3EE" w14:textId="77777777" w:rsidR="0077212B" w:rsidRDefault="0077212B" w:rsidP="00DB00F4">
      <w:pPr>
        <w:ind w:left="420"/>
        <w:rPr>
          <w:sz w:val="24"/>
          <w:szCs w:val="24"/>
        </w:rPr>
      </w:pPr>
    </w:p>
    <w:p w14:paraId="42310497" w14:textId="77777777" w:rsidR="0077212B" w:rsidRPr="006809B3" w:rsidRDefault="0077212B" w:rsidP="00DB00F4">
      <w:pPr>
        <w:ind w:left="420"/>
        <w:rPr>
          <w:sz w:val="24"/>
          <w:szCs w:val="24"/>
        </w:rPr>
      </w:pPr>
      <w:r w:rsidRPr="006809B3">
        <w:rPr>
          <w:sz w:val="24"/>
          <w:szCs w:val="24"/>
        </w:rPr>
        <w:t xml:space="preserve">Neither the national Bureau of Labor Statistics nor the New York Department of Labor collects data for sub-county areas in New York City, despite the large population in these counties and in sub-county areas.  To more accurately reflect portions of counties that have higher unemployment rates than the whole county average, the state has calculated unemployment rates for Community Districts in these counties. The U.S. Census Bureau produces estimates for Public Use Microdata </w:t>
      </w:r>
      <w:r w:rsidRPr="006809B3">
        <w:rPr>
          <w:sz w:val="24"/>
          <w:szCs w:val="24"/>
        </w:rPr>
        <w:lastRenderedPageBreak/>
        <w:t xml:space="preserve">Areas (PUMAs), the boundaries of which align with Community Districts, in its 5-year American Community Survey (ACS) estimates. </w:t>
      </w:r>
    </w:p>
    <w:p w14:paraId="6D89FA9B" w14:textId="77777777" w:rsidR="0077212B" w:rsidRDefault="0077212B" w:rsidP="00DB00F4">
      <w:pPr>
        <w:ind w:left="420"/>
        <w:rPr>
          <w:sz w:val="24"/>
          <w:szCs w:val="24"/>
        </w:rPr>
      </w:pPr>
    </w:p>
    <w:p w14:paraId="615FFFC5" w14:textId="44C5FE1D" w:rsidR="0077212B" w:rsidRDefault="00877DA7" w:rsidP="00DB00F4">
      <w:pPr>
        <w:ind w:left="420"/>
        <w:rPr>
          <w:sz w:val="24"/>
          <w:szCs w:val="24"/>
        </w:rPr>
      </w:pPr>
      <w:r>
        <w:rPr>
          <w:sz w:val="24"/>
          <w:szCs w:val="24"/>
        </w:rPr>
        <w:t xml:space="preserve">The </w:t>
      </w:r>
      <w:r w:rsidR="0077212B">
        <w:rPr>
          <w:sz w:val="24"/>
          <w:szCs w:val="24"/>
        </w:rPr>
        <w:t xml:space="preserve">unemployment data for Community Districts </w:t>
      </w:r>
      <w:r>
        <w:rPr>
          <w:sz w:val="24"/>
          <w:szCs w:val="24"/>
        </w:rPr>
        <w:t xml:space="preserve">is estimated </w:t>
      </w:r>
      <w:r w:rsidR="0077212B">
        <w:rPr>
          <w:sz w:val="24"/>
          <w:szCs w:val="24"/>
        </w:rPr>
        <w:t>by applying county shares of the number of employed and unemployed from 5-Year ACS data to current Bureau of Labor Statistics data for the appropriate county.  This is the same method states use to calculate unemployment rates for other areas for which the Bureau of Labor Statistics does not collect unemployment data, such as tribal areas. Other states also produce unemployment rates for sub-county areas using a similar methodology, such as California and the District of Columbia.</w:t>
      </w:r>
      <w:r w:rsidR="0077212B">
        <w:rPr>
          <w:rStyle w:val="FootnoteReference"/>
          <w:sz w:val="24"/>
          <w:szCs w:val="24"/>
        </w:rPr>
        <w:footnoteReference w:id="2"/>
      </w:r>
      <w:r w:rsidR="0077212B">
        <w:rPr>
          <w:sz w:val="24"/>
          <w:szCs w:val="24"/>
        </w:rPr>
        <w:t xml:space="preserve"> </w:t>
      </w:r>
      <w:r>
        <w:rPr>
          <w:sz w:val="24"/>
          <w:szCs w:val="24"/>
        </w:rPr>
        <w:t xml:space="preserve"> </w:t>
      </w:r>
      <w:r w:rsidR="0077212B">
        <w:rPr>
          <w:sz w:val="24"/>
          <w:szCs w:val="24"/>
        </w:rPr>
        <w:t xml:space="preserve">Last year, FNS approved a waiver for the </w:t>
      </w:r>
      <w:r>
        <w:rPr>
          <w:sz w:val="24"/>
          <w:szCs w:val="24"/>
        </w:rPr>
        <w:t xml:space="preserve">same </w:t>
      </w:r>
      <w:r w:rsidR="0077212B">
        <w:rPr>
          <w:sz w:val="24"/>
          <w:szCs w:val="24"/>
        </w:rPr>
        <w:t xml:space="preserve">Upper Manhattan region </w:t>
      </w:r>
      <w:r w:rsidR="00244876">
        <w:rPr>
          <w:sz w:val="24"/>
          <w:szCs w:val="24"/>
        </w:rPr>
        <w:t xml:space="preserve">of New York County </w:t>
      </w:r>
      <w:r>
        <w:rPr>
          <w:sz w:val="24"/>
          <w:szCs w:val="24"/>
        </w:rPr>
        <w:t xml:space="preserve">and </w:t>
      </w:r>
      <w:r w:rsidR="003F76BE">
        <w:rPr>
          <w:sz w:val="24"/>
          <w:szCs w:val="24"/>
        </w:rPr>
        <w:t>two</w:t>
      </w:r>
      <w:r w:rsidR="007B3BD1">
        <w:rPr>
          <w:sz w:val="24"/>
          <w:szCs w:val="24"/>
        </w:rPr>
        <w:t xml:space="preserve"> </w:t>
      </w:r>
      <w:r>
        <w:rPr>
          <w:sz w:val="24"/>
          <w:szCs w:val="24"/>
        </w:rPr>
        <w:t>Community District</w:t>
      </w:r>
      <w:r w:rsidR="003F76BE">
        <w:rPr>
          <w:sz w:val="24"/>
          <w:szCs w:val="24"/>
        </w:rPr>
        <w:t>s</w:t>
      </w:r>
      <w:r>
        <w:rPr>
          <w:sz w:val="24"/>
          <w:szCs w:val="24"/>
        </w:rPr>
        <w:t xml:space="preserve"> in Queens County </w:t>
      </w:r>
      <w:r w:rsidR="0077212B">
        <w:rPr>
          <w:sz w:val="24"/>
          <w:szCs w:val="24"/>
        </w:rPr>
        <w:t>based on high unemployment rates for the region calculated using this method.</w:t>
      </w:r>
      <w:r w:rsidR="007B3BD1">
        <w:rPr>
          <w:sz w:val="24"/>
          <w:szCs w:val="24"/>
        </w:rPr>
        <w:t xml:space="preserve"> New York State is requesting a waiver for an additional Community District in Queens County.</w:t>
      </w:r>
      <w:r w:rsidR="0077212B">
        <w:rPr>
          <w:sz w:val="24"/>
          <w:szCs w:val="24"/>
        </w:rPr>
        <w:t xml:space="preserve"> </w:t>
      </w:r>
    </w:p>
    <w:p w14:paraId="4EEF7771" w14:textId="042F72D9" w:rsidR="00991A20" w:rsidRDefault="00991A20"/>
    <w:p w14:paraId="2B55A934" w14:textId="77777777" w:rsidR="001D3F04" w:rsidRDefault="001D3F04"/>
    <w:tbl>
      <w:tblPr>
        <w:tblW w:w="819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1980"/>
        <w:gridCol w:w="2070"/>
      </w:tblGrid>
      <w:tr w:rsidR="00C25B59" w:rsidRPr="000E51E9" w14:paraId="5F014D55" w14:textId="77777777" w:rsidTr="00311252">
        <w:trPr>
          <w:trHeight w:val="440"/>
        </w:trPr>
        <w:tc>
          <w:tcPr>
            <w:tcW w:w="4140" w:type="dxa"/>
            <w:shd w:val="clear" w:color="auto" w:fill="auto"/>
            <w:noWrap/>
            <w:vAlign w:val="bottom"/>
          </w:tcPr>
          <w:p w14:paraId="6B3B35C5" w14:textId="3DBB9F87" w:rsidR="00C25B59" w:rsidRPr="00F424BE" w:rsidRDefault="00C25B59" w:rsidP="00C25B59">
            <w:pPr>
              <w:rPr>
                <w:rFonts w:ascii="Arial" w:hAnsi="Arial" w:cs="Arial"/>
                <w:b/>
                <w:sz w:val="16"/>
                <w:szCs w:val="22"/>
              </w:rPr>
            </w:pPr>
            <w:r w:rsidRPr="00F424BE">
              <w:rPr>
                <w:rFonts w:ascii="Arial" w:hAnsi="Arial" w:cs="Arial"/>
                <w:b/>
                <w:sz w:val="16"/>
                <w:szCs w:val="22"/>
              </w:rPr>
              <w:t>Manhattan Community Districts and Queens Community District</w:t>
            </w:r>
            <w:r w:rsidR="003E1F73">
              <w:rPr>
                <w:rFonts w:ascii="Arial" w:hAnsi="Arial" w:cs="Arial"/>
                <w:b/>
                <w:sz w:val="16"/>
                <w:szCs w:val="22"/>
              </w:rPr>
              <w:t>s</w:t>
            </w:r>
            <w:r w:rsidRPr="00F424BE">
              <w:rPr>
                <w:rFonts w:ascii="Arial" w:hAnsi="Arial" w:cs="Arial"/>
                <w:b/>
                <w:sz w:val="16"/>
                <w:szCs w:val="22"/>
              </w:rPr>
              <w:t xml:space="preserve">  </w:t>
            </w:r>
            <w:r w:rsidRPr="00F424BE">
              <w:rPr>
                <w:rFonts w:ascii="Arial" w:hAnsi="Arial" w:cs="Arial"/>
                <w:b/>
                <w:sz w:val="16"/>
                <w:szCs w:val="22"/>
              </w:rPr>
              <w:tab/>
            </w:r>
          </w:p>
          <w:p w14:paraId="3F366485" w14:textId="323DFF00" w:rsidR="00C25B59" w:rsidRPr="00F424BE" w:rsidRDefault="00C25B59" w:rsidP="00C25B59">
            <w:pPr>
              <w:rPr>
                <w:rFonts w:ascii="Arial" w:hAnsi="Arial" w:cs="Arial"/>
                <w:b/>
                <w:sz w:val="16"/>
                <w:szCs w:val="22"/>
              </w:rPr>
            </w:pPr>
          </w:p>
        </w:tc>
        <w:tc>
          <w:tcPr>
            <w:tcW w:w="4050" w:type="dxa"/>
            <w:gridSpan w:val="2"/>
            <w:shd w:val="clear" w:color="auto" w:fill="auto"/>
            <w:noWrap/>
            <w:vAlign w:val="bottom"/>
          </w:tcPr>
          <w:p w14:paraId="54DEE878" w14:textId="77777777" w:rsidR="00C25B59" w:rsidRPr="00F424BE" w:rsidRDefault="00C25B59" w:rsidP="00C25B59">
            <w:pPr>
              <w:jc w:val="center"/>
              <w:rPr>
                <w:rFonts w:ascii="Arial" w:hAnsi="Arial" w:cs="Arial"/>
                <w:b/>
                <w:sz w:val="16"/>
                <w:szCs w:val="22"/>
              </w:rPr>
            </w:pPr>
            <w:r w:rsidRPr="00F424BE">
              <w:rPr>
                <w:rFonts w:ascii="Arial" w:hAnsi="Arial" w:cs="Arial"/>
                <w:b/>
                <w:sz w:val="16"/>
                <w:szCs w:val="22"/>
              </w:rPr>
              <w:t>Bureau of Labor Statistics Data</w:t>
            </w:r>
          </w:p>
          <w:p w14:paraId="3AF18829" w14:textId="7D388AA7" w:rsidR="00C25B59" w:rsidRPr="00F424BE" w:rsidRDefault="00D26414" w:rsidP="00C25B59">
            <w:pPr>
              <w:jc w:val="center"/>
              <w:rPr>
                <w:rFonts w:ascii="Arial" w:hAnsi="Arial" w:cs="Arial"/>
                <w:b/>
                <w:sz w:val="16"/>
                <w:szCs w:val="22"/>
              </w:rPr>
            </w:pPr>
            <w:r>
              <w:rPr>
                <w:rFonts w:ascii="Arial" w:hAnsi="Arial" w:cs="Arial"/>
                <w:b/>
                <w:sz w:val="16"/>
                <w:szCs w:val="22"/>
              </w:rPr>
              <w:t>January 2017 – December 2018</w:t>
            </w:r>
          </w:p>
        </w:tc>
      </w:tr>
      <w:tr w:rsidR="00C25B59" w:rsidRPr="000E51E9" w14:paraId="62BDACCE" w14:textId="77777777" w:rsidTr="00DB00F4">
        <w:trPr>
          <w:trHeight w:val="360"/>
        </w:trPr>
        <w:tc>
          <w:tcPr>
            <w:tcW w:w="4140" w:type="dxa"/>
            <w:shd w:val="clear" w:color="auto" w:fill="auto"/>
            <w:noWrap/>
            <w:vAlign w:val="bottom"/>
          </w:tcPr>
          <w:p w14:paraId="3FC76301" w14:textId="77777777" w:rsidR="00C25B59" w:rsidRPr="000E51E9" w:rsidRDefault="00C25B59" w:rsidP="00C25B59">
            <w:pPr>
              <w:rPr>
                <w:rFonts w:ascii="Arial" w:hAnsi="Arial" w:cs="Arial"/>
                <w:sz w:val="16"/>
                <w:szCs w:val="22"/>
              </w:rPr>
            </w:pPr>
          </w:p>
        </w:tc>
        <w:tc>
          <w:tcPr>
            <w:tcW w:w="1980" w:type="dxa"/>
            <w:noWrap/>
          </w:tcPr>
          <w:p w14:paraId="5F2DED89" w14:textId="01029642" w:rsidR="00C25B59" w:rsidRPr="00311252" w:rsidRDefault="00C25B59" w:rsidP="0038175B">
            <w:pPr>
              <w:jc w:val="center"/>
              <w:rPr>
                <w:rFonts w:ascii="Arial" w:hAnsi="Arial" w:cs="Arial"/>
                <w:sz w:val="16"/>
                <w:szCs w:val="16"/>
              </w:rPr>
            </w:pPr>
            <w:r w:rsidRPr="00311252">
              <w:rPr>
                <w:rFonts w:ascii="Arial" w:hAnsi="Arial" w:cs="Arial"/>
                <w:b/>
                <w:bCs/>
                <w:color w:val="000000"/>
                <w:sz w:val="16"/>
                <w:szCs w:val="16"/>
              </w:rPr>
              <w:t>Total Labor Force</w:t>
            </w:r>
          </w:p>
        </w:tc>
        <w:tc>
          <w:tcPr>
            <w:tcW w:w="2070" w:type="dxa"/>
            <w:noWrap/>
          </w:tcPr>
          <w:p w14:paraId="7FFE883E" w14:textId="5B4B1EF8" w:rsidR="00C25B59" w:rsidRPr="00311252" w:rsidRDefault="00C25B59" w:rsidP="0038175B">
            <w:pPr>
              <w:jc w:val="center"/>
              <w:rPr>
                <w:rFonts w:ascii="Arial" w:hAnsi="Arial" w:cs="Arial"/>
                <w:sz w:val="16"/>
                <w:szCs w:val="16"/>
              </w:rPr>
            </w:pPr>
            <w:r w:rsidRPr="00311252">
              <w:rPr>
                <w:rFonts w:ascii="Arial" w:hAnsi="Arial" w:cs="Arial"/>
                <w:b/>
                <w:bCs/>
                <w:color w:val="000000"/>
                <w:sz w:val="16"/>
                <w:szCs w:val="16"/>
              </w:rPr>
              <w:t>Unemployed</w:t>
            </w:r>
          </w:p>
        </w:tc>
      </w:tr>
      <w:tr w:rsidR="00C25B59" w:rsidRPr="000E51E9" w14:paraId="246C2372" w14:textId="77777777" w:rsidTr="00DB00F4">
        <w:trPr>
          <w:trHeight w:val="360"/>
        </w:trPr>
        <w:tc>
          <w:tcPr>
            <w:tcW w:w="4140" w:type="dxa"/>
            <w:shd w:val="clear" w:color="auto" w:fill="auto"/>
            <w:noWrap/>
            <w:vAlign w:val="bottom"/>
          </w:tcPr>
          <w:p w14:paraId="3D182FEE" w14:textId="4A369BBA" w:rsidR="00C25B59" w:rsidRPr="000E51E9" w:rsidRDefault="00C25B59" w:rsidP="00A64FCA">
            <w:pPr>
              <w:rPr>
                <w:rFonts w:ascii="Arial" w:hAnsi="Arial" w:cs="Arial"/>
                <w:color w:val="000000"/>
                <w:sz w:val="16"/>
                <w:szCs w:val="22"/>
              </w:rPr>
            </w:pPr>
            <w:r w:rsidRPr="000E51E9">
              <w:rPr>
                <w:rFonts w:ascii="Arial" w:hAnsi="Arial" w:cs="Arial"/>
                <w:sz w:val="16"/>
                <w:szCs w:val="22"/>
              </w:rPr>
              <w:t xml:space="preserve">NYC-Manhattan Community District 9--Hamilton Heights, </w:t>
            </w:r>
            <w:r w:rsidR="000B3F4B" w:rsidRPr="000E51E9">
              <w:rPr>
                <w:rFonts w:ascii="Arial" w:hAnsi="Arial" w:cs="Arial"/>
                <w:sz w:val="16"/>
                <w:szCs w:val="22"/>
              </w:rPr>
              <w:t>Manhatanville</w:t>
            </w:r>
            <w:r w:rsidRPr="000E51E9">
              <w:rPr>
                <w:rFonts w:ascii="Arial" w:hAnsi="Arial" w:cs="Arial"/>
                <w:sz w:val="16"/>
                <w:szCs w:val="22"/>
              </w:rPr>
              <w:t xml:space="preserve"> &amp; West Harlem PUMA; New York</w:t>
            </w:r>
          </w:p>
        </w:tc>
        <w:tc>
          <w:tcPr>
            <w:tcW w:w="1980" w:type="dxa"/>
            <w:shd w:val="clear" w:color="auto" w:fill="auto"/>
            <w:noWrap/>
            <w:vAlign w:val="bottom"/>
          </w:tcPr>
          <w:p w14:paraId="63F37FEC" w14:textId="6EB4163E" w:rsidR="00C25B59" w:rsidRPr="000E51E9" w:rsidRDefault="00D26414" w:rsidP="00A64FCA">
            <w:pPr>
              <w:jc w:val="right"/>
              <w:rPr>
                <w:rFonts w:ascii="Arial" w:hAnsi="Arial" w:cs="Arial"/>
                <w:sz w:val="16"/>
                <w:szCs w:val="16"/>
              </w:rPr>
            </w:pPr>
            <w:r>
              <w:rPr>
                <w:rFonts w:ascii="Arial" w:hAnsi="Arial" w:cs="Arial"/>
                <w:sz w:val="16"/>
                <w:szCs w:val="22"/>
              </w:rPr>
              <w:t>1,545,293</w:t>
            </w:r>
          </w:p>
        </w:tc>
        <w:tc>
          <w:tcPr>
            <w:tcW w:w="2070" w:type="dxa"/>
            <w:shd w:val="clear" w:color="auto" w:fill="auto"/>
            <w:noWrap/>
            <w:vAlign w:val="bottom"/>
          </w:tcPr>
          <w:p w14:paraId="0F7F5EFF" w14:textId="2F13E3B8" w:rsidR="00C25B59" w:rsidRPr="000E51E9" w:rsidRDefault="00D26414" w:rsidP="00A64FCA">
            <w:pPr>
              <w:jc w:val="right"/>
              <w:rPr>
                <w:rFonts w:ascii="Arial" w:hAnsi="Arial" w:cs="Arial"/>
                <w:sz w:val="16"/>
                <w:szCs w:val="16"/>
              </w:rPr>
            </w:pPr>
            <w:r>
              <w:rPr>
                <w:rFonts w:ascii="Arial" w:hAnsi="Arial" w:cs="Arial"/>
                <w:sz w:val="16"/>
                <w:szCs w:val="22"/>
              </w:rPr>
              <w:t>67,031</w:t>
            </w:r>
          </w:p>
        </w:tc>
      </w:tr>
      <w:tr w:rsidR="00C25B59" w:rsidRPr="000E51E9" w14:paraId="4F422EB9" w14:textId="77777777" w:rsidTr="00DB00F4">
        <w:trPr>
          <w:trHeight w:val="360"/>
        </w:trPr>
        <w:tc>
          <w:tcPr>
            <w:tcW w:w="4140" w:type="dxa"/>
            <w:shd w:val="clear" w:color="auto" w:fill="auto"/>
            <w:noWrap/>
            <w:vAlign w:val="bottom"/>
          </w:tcPr>
          <w:p w14:paraId="639898D7" w14:textId="77777777" w:rsidR="00C25B59" w:rsidRPr="000E51E9" w:rsidRDefault="00C25B59" w:rsidP="00A64FCA">
            <w:pPr>
              <w:rPr>
                <w:rFonts w:ascii="Arial" w:hAnsi="Arial" w:cs="Arial"/>
                <w:color w:val="000000"/>
                <w:sz w:val="16"/>
                <w:szCs w:val="22"/>
              </w:rPr>
            </w:pPr>
            <w:r w:rsidRPr="000E51E9">
              <w:rPr>
                <w:rFonts w:ascii="Arial" w:hAnsi="Arial" w:cs="Arial"/>
                <w:sz w:val="16"/>
                <w:szCs w:val="22"/>
              </w:rPr>
              <w:t>NYC-Manhattan Community District 10--Central Harlem PUMA, New York</w:t>
            </w:r>
          </w:p>
        </w:tc>
        <w:tc>
          <w:tcPr>
            <w:tcW w:w="1980" w:type="dxa"/>
            <w:shd w:val="clear" w:color="auto" w:fill="auto"/>
            <w:noWrap/>
            <w:vAlign w:val="bottom"/>
          </w:tcPr>
          <w:p w14:paraId="702C546F" w14:textId="2349294B" w:rsidR="00C25B59" w:rsidRPr="000E51E9" w:rsidRDefault="00D26414" w:rsidP="00A64FCA">
            <w:pPr>
              <w:jc w:val="right"/>
              <w:rPr>
                <w:rFonts w:ascii="Arial" w:hAnsi="Arial" w:cs="Arial"/>
                <w:sz w:val="16"/>
                <w:szCs w:val="16"/>
              </w:rPr>
            </w:pPr>
            <w:r>
              <w:rPr>
                <w:rFonts w:ascii="Arial" w:hAnsi="Arial" w:cs="Arial"/>
                <w:sz w:val="16"/>
                <w:szCs w:val="22"/>
              </w:rPr>
              <w:t>1,624,479</w:t>
            </w:r>
          </w:p>
        </w:tc>
        <w:tc>
          <w:tcPr>
            <w:tcW w:w="2070" w:type="dxa"/>
            <w:shd w:val="clear" w:color="auto" w:fill="auto"/>
            <w:noWrap/>
            <w:vAlign w:val="bottom"/>
          </w:tcPr>
          <w:p w14:paraId="6FB0087A" w14:textId="519D3B8E" w:rsidR="00C25B59" w:rsidRPr="000E51E9" w:rsidRDefault="00D26414" w:rsidP="00A64FCA">
            <w:pPr>
              <w:jc w:val="right"/>
              <w:rPr>
                <w:rFonts w:ascii="Arial" w:hAnsi="Arial" w:cs="Arial"/>
                <w:sz w:val="16"/>
                <w:szCs w:val="16"/>
              </w:rPr>
            </w:pPr>
            <w:r>
              <w:rPr>
                <w:rFonts w:ascii="Arial" w:hAnsi="Arial" w:cs="Arial"/>
                <w:sz w:val="16"/>
                <w:szCs w:val="22"/>
              </w:rPr>
              <w:t>111,002</w:t>
            </w:r>
          </w:p>
        </w:tc>
      </w:tr>
      <w:tr w:rsidR="00C25B59" w:rsidRPr="000E51E9" w14:paraId="3EDBF572" w14:textId="77777777" w:rsidTr="00DB00F4">
        <w:trPr>
          <w:trHeight w:val="360"/>
        </w:trPr>
        <w:tc>
          <w:tcPr>
            <w:tcW w:w="4140" w:type="dxa"/>
            <w:shd w:val="clear" w:color="auto" w:fill="auto"/>
            <w:noWrap/>
            <w:vAlign w:val="bottom"/>
          </w:tcPr>
          <w:p w14:paraId="39075988" w14:textId="77777777" w:rsidR="00C25B59" w:rsidRPr="000E51E9" w:rsidRDefault="00C25B59" w:rsidP="00A64FCA">
            <w:pPr>
              <w:rPr>
                <w:rFonts w:ascii="Arial" w:hAnsi="Arial" w:cs="Arial"/>
                <w:color w:val="000000"/>
                <w:sz w:val="16"/>
                <w:szCs w:val="22"/>
              </w:rPr>
            </w:pPr>
            <w:r w:rsidRPr="000E51E9">
              <w:rPr>
                <w:rFonts w:ascii="Arial" w:hAnsi="Arial" w:cs="Arial"/>
                <w:sz w:val="16"/>
                <w:szCs w:val="22"/>
              </w:rPr>
              <w:t>NYC-Manhattan Community District 11--East Harlem PUMA, New York</w:t>
            </w:r>
          </w:p>
        </w:tc>
        <w:tc>
          <w:tcPr>
            <w:tcW w:w="1980" w:type="dxa"/>
            <w:shd w:val="clear" w:color="auto" w:fill="auto"/>
            <w:noWrap/>
            <w:vAlign w:val="bottom"/>
          </w:tcPr>
          <w:p w14:paraId="6A028694" w14:textId="6210A8F5" w:rsidR="00C25B59" w:rsidRPr="000E51E9" w:rsidRDefault="00D26414" w:rsidP="00A64FCA">
            <w:pPr>
              <w:jc w:val="right"/>
              <w:rPr>
                <w:rFonts w:ascii="Arial" w:hAnsi="Arial" w:cs="Arial"/>
                <w:sz w:val="16"/>
                <w:szCs w:val="16"/>
              </w:rPr>
            </w:pPr>
            <w:r>
              <w:rPr>
                <w:rFonts w:ascii="Arial" w:hAnsi="Arial" w:cs="Arial"/>
                <w:sz w:val="16"/>
                <w:szCs w:val="22"/>
              </w:rPr>
              <w:t>1,284,284</w:t>
            </w:r>
          </w:p>
        </w:tc>
        <w:tc>
          <w:tcPr>
            <w:tcW w:w="2070" w:type="dxa"/>
            <w:shd w:val="clear" w:color="auto" w:fill="auto"/>
            <w:noWrap/>
            <w:vAlign w:val="bottom"/>
          </w:tcPr>
          <w:p w14:paraId="7DF1C33D" w14:textId="552BA33B" w:rsidR="00C25B59" w:rsidRPr="000E51E9" w:rsidRDefault="00D26414" w:rsidP="00A64FCA">
            <w:pPr>
              <w:jc w:val="right"/>
              <w:rPr>
                <w:rFonts w:ascii="Arial" w:hAnsi="Arial" w:cs="Arial"/>
                <w:sz w:val="16"/>
                <w:szCs w:val="16"/>
              </w:rPr>
            </w:pPr>
            <w:r>
              <w:rPr>
                <w:rFonts w:ascii="Arial" w:hAnsi="Arial" w:cs="Arial"/>
                <w:sz w:val="16"/>
                <w:szCs w:val="22"/>
              </w:rPr>
              <w:t>91,885</w:t>
            </w:r>
          </w:p>
        </w:tc>
      </w:tr>
      <w:tr w:rsidR="00C25B59" w:rsidRPr="000E51E9" w14:paraId="3A8C7A8C" w14:textId="77777777" w:rsidTr="00DB00F4">
        <w:trPr>
          <w:trHeight w:val="360"/>
        </w:trPr>
        <w:tc>
          <w:tcPr>
            <w:tcW w:w="4140" w:type="dxa"/>
            <w:shd w:val="clear" w:color="auto" w:fill="auto"/>
            <w:noWrap/>
            <w:vAlign w:val="bottom"/>
          </w:tcPr>
          <w:p w14:paraId="1763DAAD" w14:textId="77777777" w:rsidR="00C25B59" w:rsidRPr="000E51E9" w:rsidRDefault="00C25B59" w:rsidP="00A64FCA">
            <w:pPr>
              <w:rPr>
                <w:rFonts w:ascii="Arial" w:hAnsi="Arial" w:cs="Arial"/>
                <w:color w:val="000000"/>
                <w:sz w:val="16"/>
                <w:szCs w:val="22"/>
              </w:rPr>
            </w:pPr>
            <w:r w:rsidRPr="000E51E9">
              <w:rPr>
                <w:rFonts w:ascii="Arial" w:hAnsi="Arial" w:cs="Arial"/>
                <w:sz w:val="16"/>
                <w:szCs w:val="22"/>
              </w:rPr>
              <w:t>NYC-Manhattan Community District 12--Washington Heights, Inwood &amp; Marble Hill PUMA; New York</w:t>
            </w:r>
          </w:p>
        </w:tc>
        <w:tc>
          <w:tcPr>
            <w:tcW w:w="1980" w:type="dxa"/>
            <w:shd w:val="clear" w:color="auto" w:fill="auto"/>
            <w:noWrap/>
            <w:vAlign w:val="bottom"/>
          </w:tcPr>
          <w:p w14:paraId="6CC8E487" w14:textId="0C4C148A" w:rsidR="00C25B59" w:rsidRPr="000E51E9" w:rsidRDefault="00D26414" w:rsidP="00A64FCA">
            <w:pPr>
              <w:jc w:val="right"/>
              <w:rPr>
                <w:rFonts w:ascii="Arial" w:hAnsi="Arial" w:cs="Arial"/>
                <w:sz w:val="16"/>
                <w:szCs w:val="16"/>
              </w:rPr>
            </w:pPr>
            <w:r>
              <w:rPr>
                <w:rFonts w:ascii="Arial" w:hAnsi="Arial" w:cs="Arial"/>
                <w:sz w:val="16"/>
                <w:szCs w:val="22"/>
              </w:rPr>
              <w:t>2,771,475</w:t>
            </w:r>
          </w:p>
        </w:tc>
        <w:tc>
          <w:tcPr>
            <w:tcW w:w="2070" w:type="dxa"/>
            <w:shd w:val="clear" w:color="auto" w:fill="auto"/>
            <w:noWrap/>
            <w:vAlign w:val="bottom"/>
          </w:tcPr>
          <w:p w14:paraId="71F40C65" w14:textId="27AA8C39" w:rsidR="00C25B59" w:rsidRPr="000E51E9" w:rsidRDefault="00D26414" w:rsidP="00A64FCA">
            <w:pPr>
              <w:jc w:val="right"/>
              <w:rPr>
                <w:rFonts w:ascii="Arial" w:hAnsi="Arial" w:cs="Arial"/>
                <w:sz w:val="16"/>
                <w:szCs w:val="16"/>
              </w:rPr>
            </w:pPr>
            <w:r>
              <w:rPr>
                <w:rFonts w:ascii="Arial" w:hAnsi="Arial" w:cs="Arial"/>
                <w:sz w:val="16"/>
                <w:szCs w:val="22"/>
              </w:rPr>
              <w:t>183,239</w:t>
            </w:r>
          </w:p>
        </w:tc>
      </w:tr>
      <w:tr w:rsidR="00C25B59" w:rsidRPr="000E51E9" w14:paraId="3E118F75" w14:textId="77777777" w:rsidTr="00DB00F4">
        <w:trPr>
          <w:trHeight w:val="360"/>
        </w:trPr>
        <w:tc>
          <w:tcPr>
            <w:tcW w:w="4140" w:type="dxa"/>
            <w:shd w:val="clear" w:color="auto" w:fill="auto"/>
            <w:noWrap/>
            <w:vAlign w:val="bottom"/>
          </w:tcPr>
          <w:p w14:paraId="3A463071" w14:textId="77777777" w:rsidR="00C25B59" w:rsidRPr="000E51E9" w:rsidRDefault="00C25B59" w:rsidP="00A64FCA">
            <w:pPr>
              <w:rPr>
                <w:rFonts w:ascii="Arial" w:hAnsi="Arial" w:cs="Arial"/>
                <w:color w:val="000000"/>
                <w:sz w:val="16"/>
                <w:szCs w:val="22"/>
              </w:rPr>
            </w:pPr>
            <w:r>
              <w:rPr>
                <w:rFonts w:ascii="Arial" w:hAnsi="Arial" w:cs="Arial"/>
                <w:color w:val="000000"/>
                <w:sz w:val="16"/>
                <w:szCs w:val="22"/>
              </w:rPr>
              <w:t>Total for Region</w:t>
            </w:r>
          </w:p>
        </w:tc>
        <w:tc>
          <w:tcPr>
            <w:tcW w:w="1980" w:type="dxa"/>
            <w:shd w:val="clear" w:color="auto" w:fill="auto"/>
            <w:noWrap/>
            <w:vAlign w:val="bottom"/>
          </w:tcPr>
          <w:p w14:paraId="31BD21E3" w14:textId="52452146" w:rsidR="00C25B59" w:rsidRPr="000E51E9" w:rsidRDefault="00D26414" w:rsidP="00A64FCA">
            <w:pPr>
              <w:jc w:val="right"/>
              <w:rPr>
                <w:rFonts w:ascii="Arial" w:hAnsi="Arial" w:cs="Arial"/>
                <w:color w:val="000000"/>
                <w:sz w:val="16"/>
                <w:szCs w:val="22"/>
              </w:rPr>
            </w:pPr>
            <w:r>
              <w:rPr>
                <w:rFonts w:ascii="Arial" w:hAnsi="Arial" w:cs="Arial"/>
                <w:color w:val="000000"/>
                <w:sz w:val="16"/>
                <w:szCs w:val="22"/>
              </w:rPr>
              <w:t>7,225,531</w:t>
            </w:r>
          </w:p>
        </w:tc>
        <w:tc>
          <w:tcPr>
            <w:tcW w:w="2070" w:type="dxa"/>
            <w:shd w:val="clear" w:color="auto" w:fill="auto"/>
            <w:noWrap/>
            <w:vAlign w:val="bottom"/>
          </w:tcPr>
          <w:p w14:paraId="3FC9DC34" w14:textId="1D6501BB" w:rsidR="00C25B59" w:rsidRPr="000E51E9" w:rsidRDefault="00D26414" w:rsidP="00A64FCA">
            <w:pPr>
              <w:jc w:val="right"/>
              <w:rPr>
                <w:rFonts w:ascii="Arial" w:hAnsi="Arial" w:cs="Arial"/>
                <w:color w:val="000000"/>
                <w:sz w:val="16"/>
                <w:szCs w:val="22"/>
              </w:rPr>
            </w:pPr>
            <w:r>
              <w:rPr>
                <w:rFonts w:ascii="Arial" w:hAnsi="Arial" w:cs="Arial"/>
                <w:color w:val="000000"/>
                <w:sz w:val="16"/>
                <w:szCs w:val="22"/>
              </w:rPr>
              <w:t>453,158</w:t>
            </w:r>
          </w:p>
        </w:tc>
      </w:tr>
      <w:tr w:rsidR="00F424BE" w:rsidRPr="000E51E9" w14:paraId="6A186717" w14:textId="77777777" w:rsidTr="00DB00F4">
        <w:trPr>
          <w:trHeight w:val="360"/>
        </w:trPr>
        <w:tc>
          <w:tcPr>
            <w:tcW w:w="4140" w:type="dxa"/>
            <w:shd w:val="clear" w:color="auto" w:fill="auto"/>
            <w:noWrap/>
            <w:vAlign w:val="bottom"/>
          </w:tcPr>
          <w:p w14:paraId="42B949CE" w14:textId="77777777" w:rsidR="00F424BE" w:rsidRPr="00812FD8" w:rsidRDefault="00F424BE" w:rsidP="00A64FCA">
            <w:pPr>
              <w:rPr>
                <w:rFonts w:ascii="Arial" w:hAnsi="Arial" w:cs="Arial"/>
                <w:b/>
                <w:color w:val="000000"/>
                <w:sz w:val="16"/>
                <w:szCs w:val="22"/>
              </w:rPr>
            </w:pPr>
            <w:r w:rsidRPr="00812FD8">
              <w:rPr>
                <w:rFonts w:ascii="Arial" w:hAnsi="Arial" w:cs="Arial"/>
                <w:b/>
                <w:color w:val="000000"/>
                <w:sz w:val="16"/>
                <w:szCs w:val="22"/>
              </w:rPr>
              <w:t>Regional Unemployment Rate</w:t>
            </w:r>
          </w:p>
        </w:tc>
        <w:tc>
          <w:tcPr>
            <w:tcW w:w="4050" w:type="dxa"/>
            <w:gridSpan w:val="2"/>
            <w:shd w:val="clear" w:color="auto" w:fill="auto"/>
            <w:noWrap/>
            <w:vAlign w:val="bottom"/>
          </w:tcPr>
          <w:p w14:paraId="1BA6D3CF" w14:textId="26FEC953" w:rsidR="00F424BE" w:rsidRPr="000E51E9" w:rsidRDefault="00D26414" w:rsidP="00F424BE">
            <w:pPr>
              <w:rPr>
                <w:rFonts w:ascii="Arial" w:hAnsi="Arial" w:cs="Arial"/>
                <w:color w:val="000000"/>
                <w:sz w:val="16"/>
                <w:szCs w:val="22"/>
              </w:rPr>
            </w:pPr>
            <w:r>
              <w:rPr>
                <w:rFonts w:ascii="Arial" w:hAnsi="Arial" w:cs="Arial"/>
                <w:b/>
                <w:color w:val="000000"/>
                <w:sz w:val="16"/>
                <w:szCs w:val="22"/>
              </w:rPr>
              <w:t>6.3</w:t>
            </w:r>
          </w:p>
        </w:tc>
      </w:tr>
      <w:tr w:rsidR="00E9692C" w:rsidRPr="000E51E9" w14:paraId="30E0BF86" w14:textId="77777777" w:rsidTr="00DB00F4">
        <w:trPr>
          <w:trHeight w:val="360"/>
        </w:trPr>
        <w:tc>
          <w:tcPr>
            <w:tcW w:w="4140" w:type="dxa"/>
            <w:shd w:val="clear" w:color="auto" w:fill="auto"/>
            <w:noWrap/>
            <w:vAlign w:val="bottom"/>
          </w:tcPr>
          <w:p w14:paraId="09FCFEB1" w14:textId="4AB24ECE" w:rsidR="00E9692C" w:rsidRPr="000E51E9" w:rsidRDefault="00E9692C" w:rsidP="00A64FCA">
            <w:pPr>
              <w:rPr>
                <w:rFonts w:ascii="Arial" w:hAnsi="Arial" w:cs="Arial"/>
                <w:color w:val="000000"/>
                <w:sz w:val="16"/>
                <w:szCs w:val="22"/>
              </w:rPr>
            </w:pPr>
            <w:r>
              <w:rPr>
                <w:rFonts w:ascii="Arial" w:hAnsi="Arial" w:cs="Arial"/>
                <w:color w:val="000000"/>
                <w:sz w:val="16"/>
                <w:szCs w:val="22"/>
              </w:rPr>
              <w:t>NYC-Queens Community District 10 –Howard Beach &amp; Ozone Park PUM</w:t>
            </w:r>
            <w:r w:rsidR="000734CC">
              <w:rPr>
                <w:rFonts w:ascii="Arial" w:hAnsi="Arial" w:cs="Arial"/>
                <w:color w:val="000000"/>
                <w:sz w:val="16"/>
                <w:szCs w:val="22"/>
              </w:rPr>
              <w:t>A</w:t>
            </w:r>
            <w:r>
              <w:rPr>
                <w:rFonts w:ascii="Arial" w:hAnsi="Arial" w:cs="Arial"/>
                <w:color w:val="000000"/>
                <w:sz w:val="16"/>
                <w:szCs w:val="22"/>
              </w:rPr>
              <w:t>; New York</w:t>
            </w:r>
          </w:p>
        </w:tc>
        <w:tc>
          <w:tcPr>
            <w:tcW w:w="1980" w:type="dxa"/>
            <w:shd w:val="clear" w:color="auto" w:fill="auto"/>
            <w:noWrap/>
            <w:vAlign w:val="bottom"/>
          </w:tcPr>
          <w:p w14:paraId="49C37489" w14:textId="1A5C5B85" w:rsidR="00E9692C" w:rsidRPr="000E51E9" w:rsidRDefault="00D26414" w:rsidP="00A64FCA">
            <w:pPr>
              <w:jc w:val="right"/>
              <w:rPr>
                <w:rFonts w:ascii="Arial" w:hAnsi="Arial" w:cs="Arial"/>
                <w:color w:val="000000"/>
                <w:sz w:val="16"/>
                <w:szCs w:val="22"/>
              </w:rPr>
            </w:pPr>
            <w:r>
              <w:rPr>
                <w:rFonts w:ascii="Arial" w:hAnsi="Arial" w:cs="Arial"/>
                <w:color w:val="000000"/>
                <w:sz w:val="16"/>
                <w:szCs w:val="22"/>
              </w:rPr>
              <w:t>1,621,241</w:t>
            </w:r>
          </w:p>
        </w:tc>
        <w:tc>
          <w:tcPr>
            <w:tcW w:w="2070" w:type="dxa"/>
            <w:shd w:val="clear" w:color="auto" w:fill="auto"/>
            <w:noWrap/>
            <w:vAlign w:val="bottom"/>
          </w:tcPr>
          <w:p w14:paraId="6A5A9A5D" w14:textId="7C301DAB" w:rsidR="00E9692C" w:rsidRPr="000E51E9" w:rsidRDefault="00D26414" w:rsidP="00A64FCA">
            <w:pPr>
              <w:jc w:val="right"/>
              <w:rPr>
                <w:rFonts w:ascii="Arial" w:hAnsi="Arial" w:cs="Arial"/>
                <w:color w:val="000000"/>
                <w:sz w:val="16"/>
                <w:szCs w:val="22"/>
              </w:rPr>
            </w:pPr>
            <w:r>
              <w:rPr>
                <w:rFonts w:ascii="Arial" w:hAnsi="Arial" w:cs="Arial"/>
                <w:color w:val="000000"/>
                <w:sz w:val="16"/>
                <w:szCs w:val="22"/>
              </w:rPr>
              <w:t>81,573</w:t>
            </w:r>
          </w:p>
        </w:tc>
      </w:tr>
      <w:tr w:rsidR="00C25B59" w:rsidRPr="000E51E9" w14:paraId="7FD83F6E" w14:textId="77777777" w:rsidTr="00DB00F4">
        <w:trPr>
          <w:trHeight w:val="360"/>
        </w:trPr>
        <w:tc>
          <w:tcPr>
            <w:tcW w:w="4140" w:type="dxa"/>
            <w:shd w:val="clear" w:color="auto" w:fill="auto"/>
            <w:noWrap/>
            <w:vAlign w:val="bottom"/>
          </w:tcPr>
          <w:p w14:paraId="4537D4B7" w14:textId="77777777" w:rsidR="00C25B59" w:rsidRPr="000E51E9" w:rsidRDefault="00C25B59" w:rsidP="00A64FCA">
            <w:pPr>
              <w:rPr>
                <w:rFonts w:ascii="Arial" w:hAnsi="Arial" w:cs="Arial"/>
                <w:color w:val="000000"/>
                <w:sz w:val="16"/>
                <w:szCs w:val="22"/>
              </w:rPr>
            </w:pPr>
            <w:r w:rsidRPr="000E51E9">
              <w:rPr>
                <w:rFonts w:ascii="Arial" w:hAnsi="Arial" w:cs="Arial"/>
                <w:color w:val="000000"/>
                <w:sz w:val="16"/>
                <w:szCs w:val="22"/>
              </w:rPr>
              <w:t>NYC-Queens Community District 12--Jamaica, Hollis &amp; St. Albans PUMA; New York</w:t>
            </w:r>
          </w:p>
        </w:tc>
        <w:tc>
          <w:tcPr>
            <w:tcW w:w="1980" w:type="dxa"/>
            <w:shd w:val="clear" w:color="auto" w:fill="auto"/>
            <w:noWrap/>
            <w:vAlign w:val="bottom"/>
          </w:tcPr>
          <w:p w14:paraId="09E857E3" w14:textId="3D2640AA" w:rsidR="00C25B59" w:rsidRPr="000E51E9" w:rsidRDefault="00D26414" w:rsidP="00A64FCA">
            <w:pPr>
              <w:jc w:val="right"/>
              <w:rPr>
                <w:rFonts w:ascii="Arial" w:hAnsi="Arial" w:cs="Arial"/>
                <w:color w:val="000000"/>
                <w:sz w:val="22"/>
                <w:szCs w:val="22"/>
              </w:rPr>
            </w:pPr>
            <w:r>
              <w:rPr>
                <w:rFonts w:ascii="Arial" w:hAnsi="Arial" w:cs="Arial"/>
                <w:color w:val="000000"/>
                <w:sz w:val="16"/>
                <w:szCs w:val="22"/>
              </w:rPr>
              <w:t>2,874,830</w:t>
            </w:r>
          </w:p>
          <w:p w14:paraId="3180460E" w14:textId="77777777" w:rsidR="00C25B59" w:rsidRPr="000E51E9" w:rsidRDefault="00C25B59" w:rsidP="00A64FCA">
            <w:pPr>
              <w:jc w:val="right"/>
              <w:rPr>
                <w:rFonts w:ascii="Arial" w:hAnsi="Arial" w:cs="Arial"/>
                <w:sz w:val="12"/>
                <w:szCs w:val="16"/>
              </w:rPr>
            </w:pPr>
          </w:p>
        </w:tc>
        <w:tc>
          <w:tcPr>
            <w:tcW w:w="2070" w:type="dxa"/>
            <w:shd w:val="clear" w:color="auto" w:fill="auto"/>
            <w:noWrap/>
            <w:vAlign w:val="bottom"/>
          </w:tcPr>
          <w:p w14:paraId="210C4F78" w14:textId="70615005" w:rsidR="00C25B59" w:rsidRPr="000E51E9" w:rsidRDefault="00D26414" w:rsidP="00A64FCA">
            <w:pPr>
              <w:jc w:val="right"/>
              <w:rPr>
                <w:rFonts w:ascii="Arial" w:hAnsi="Arial" w:cs="Arial"/>
                <w:color w:val="000000"/>
                <w:sz w:val="16"/>
                <w:szCs w:val="22"/>
              </w:rPr>
            </w:pPr>
            <w:r>
              <w:rPr>
                <w:rFonts w:ascii="Arial" w:hAnsi="Arial" w:cs="Arial"/>
                <w:color w:val="000000"/>
                <w:sz w:val="16"/>
                <w:szCs w:val="22"/>
              </w:rPr>
              <w:t>172,446</w:t>
            </w:r>
          </w:p>
          <w:p w14:paraId="705173E6" w14:textId="77777777" w:rsidR="00C25B59" w:rsidRPr="000E51E9" w:rsidRDefault="00C25B59" w:rsidP="00A64FCA">
            <w:pPr>
              <w:jc w:val="right"/>
              <w:rPr>
                <w:rFonts w:ascii="Arial" w:hAnsi="Arial" w:cs="Arial"/>
                <w:sz w:val="16"/>
                <w:szCs w:val="16"/>
              </w:rPr>
            </w:pPr>
          </w:p>
        </w:tc>
      </w:tr>
      <w:tr w:rsidR="00D26414" w:rsidRPr="000E51E9" w14:paraId="0BD74B97" w14:textId="77777777" w:rsidTr="00DB00F4">
        <w:trPr>
          <w:trHeight w:val="360"/>
        </w:trPr>
        <w:tc>
          <w:tcPr>
            <w:tcW w:w="4140" w:type="dxa"/>
            <w:shd w:val="clear" w:color="auto" w:fill="auto"/>
            <w:noWrap/>
            <w:vAlign w:val="bottom"/>
          </w:tcPr>
          <w:p w14:paraId="2AF5C1C7" w14:textId="2145AF25" w:rsidR="00D26414" w:rsidRPr="000E51E9" w:rsidRDefault="00D26414" w:rsidP="00A64FCA">
            <w:pPr>
              <w:rPr>
                <w:rFonts w:ascii="Arial" w:hAnsi="Arial" w:cs="Arial"/>
                <w:color w:val="000000"/>
                <w:sz w:val="16"/>
                <w:szCs w:val="22"/>
              </w:rPr>
            </w:pPr>
            <w:r>
              <w:rPr>
                <w:rFonts w:ascii="Arial" w:hAnsi="Arial" w:cs="Arial"/>
                <w:color w:val="000000"/>
                <w:sz w:val="16"/>
                <w:szCs w:val="22"/>
              </w:rPr>
              <w:t>NYC-Queens Community District 14—Far Rockaway, Breezy Point &amp; Broad Channel PUMA; New York</w:t>
            </w:r>
          </w:p>
        </w:tc>
        <w:tc>
          <w:tcPr>
            <w:tcW w:w="1980" w:type="dxa"/>
            <w:shd w:val="clear" w:color="auto" w:fill="auto"/>
            <w:noWrap/>
            <w:vAlign w:val="bottom"/>
          </w:tcPr>
          <w:p w14:paraId="3117C9CF" w14:textId="58182FB0" w:rsidR="00D26414" w:rsidDel="00D26414" w:rsidRDefault="00D26414" w:rsidP="00A64FCA">
            <w:pPr>
              <w:jc w:val="right"/>
              <w:rPr>
                <w:rFonts w:ascii="Arial" w:hAnsi="Arial" w:cs="Arial"/>
                <w:color w:val="000000"/>
                <w:sz w:val="16"/>
                <w:szCs w:val="22"/>
              </w:rPr>
            </w:pPr>
            <w:r>
              <w:rPr>
                <w:rFonts w:ascii="Arial" w:hAnsi="Arial" w:cs="Arial"/>
                <w:color w:val="000000"/>
                <w:sz w:val="16"/>
                <w:szCs w:val="22"/>
              </w:rPr>
              <w:t>1,196,138</w:t>
            </w:r>
          </w:p>
        </w:tc>
        <w:tc>
          <w:tcPr>
            <w:tcW w:w="2070" w:type="dxa"/>
            <w:shd w:val="clear" w:color="auto" w:fill="auto"/>
            <w:noWrap/>
            <w:vAlign w:val="bottom"/>
          </w:tcPr>
          <w:p w14:paraId="78A5CDDB" w14:textId="48AA4E74" w:rsidR="00D26414" w:rsidDel="00D26414" w:rsidRDefault="00D26414" w:rsidP="00A64FCA">
            <w:pPr>
              <w:jc w:val="right"/>
              <w:rPr>
                <w:rFonts w:ascii="Arial" w:hAnsi="Arial" w:cs="Arial"/>
                <w:color w:val="000000"/>
                <w:sz w:val="16"/>
                <w:szCs w:val="22"/>
              </w:rPr>
            </w:pPr>
            <w:r>
              <w:rPr>
                <w:rFonts w:ascii="Arial" w:hAnsi="Arial" w:cs="Arial"/>
                <w:color w:val="000000"/>
                <w:sz w:val="16"/>
                <w:szCs w:val="22"/>
              </w:rPr>
              <w:t>59,398</w:t>
            </w:r>
          </w:p>
        </w:tc>
      </w:tr>
      <w:tr w:rsidR="00C4323D" w:rsidRPr="000E51E9" w14:paraId="2F801D1E" w14:textId="77777777" w:rsidTr="00DB00F4">
        <w:trPr>
          <w:trHeight w:val="360"/>
        </w:trPr>
        <w:tc>
          <w:tcPr>
            <w:tcW w:w="4140" w:type="dxa"/>
            <w:shd w:val="clear" w:color="auto" w:fill="auto"/>
            <w:noWrap/>
            <w:vAlign w:val="bottom"/>
          </w:tcPr>
          <w:p w14:paraId="28AA1287" w14:textId="474F8F08" w:rsidR="00C4323D" w:rsidRDefault="00C4323D" w:rsidP="00A64FCA">
            <w:pPr>
              <w:rPr>
                <w:rFonts w:ascii="Arial" w:hAnsi="Arial" w:cs="Arial"/>
                <w:color w:val="000000"/>
                <w:sz w:val="16"/>
                <w:szCs w:val="22"/>
              </w:rPr>
            </w:pPr>
            <w:r>
              <w:rPr>
                <w:rFonts w:ascii="Arial" w:hAnsi="Arial" w:cs="Arial"/>
                <w:color w:val="000000"/>
                <w:sz w:val="16"/>
                <w:szCs w:val="22"/>
              </w:rPr>
              <w:t>Total for Region</w:t>
            </w:r>
          </w:p>
        </w:tc>
        <w:tc>
          <w:tcPr>
            <w:tcW w:w="1980" w:type="dxa"/>
            <w:shd w:val="clear" w:color="auto" w:fill="auto"/>
            <w:noWrap/>
            <w:vAlign w:val="bottom"/>
          </w:tcPr>
          <w:p w14:paraId="1F957ED1" w14:textId="293D2076" w:rsidR="00C4323D" w:rsidRPr="00C4323D" w:rsidRDefault="00C4323D" w:rsidP="00C4323D">
            <w:pPr>
              <w:jc w:val="right"/>
              <w:rPr>
                <w:rFonts w:ascii="Arial" w:hAnsi="Arial" w:cs="Arial"/>
                <w:color w:val="000000"/>
                <w:sz w:val="16"/>
                <w:szCs w:val="16"/>
              </w:rPr>
            </w:pPr>
            <w:r w:rsidRPr="00C4323D">
              <w:rPr>
                <w:rFonts w:ascii="Arial" w:hAnsi="Arial" w:cs="Arial"/>
                <w:color w:val="000000"/>
                <w:sz w:val="16"/>
                <w:szCs w:val="16"/>
              </w:rPr>
              <w:t xml:space="preserve">             5,692,209 </w:t>
            </w:r>
          </w:p>
        </w:tc>
        <w:tc>
          <w:tcPr>
            <w:tcW w:w="2070" w:type="dxa"/>
            <w:shd w:val="clear" w:color="auto" w:fill="auto"/>
            <w:noWrap/>
            <w:vAlign w:val="bottom"/>
          </w:tcPr>
          <w:p w14:paraId="452ECD20" w14:textId="66E2C436" w:rsidR="00C4323D" w:rsidRPr="00C4323D" w:rsidRDefault="00C4323D" w:rsidP="00C4323D">
            <w:pPr>
              <w:jc w:val="right"/>
              <w:rPr>
                <w:rFonts w:ascii="Arial" w:hAnsi="Arial" w:cs="Arial"/>
                <w:color w:val="000000"/>
                <w:sz w:val="16"/>
                <w:szCs w:val="16"/>
              </w:rPr>
            </w:pPr>
            <w:r w:rsidRPr="00C4323D">
              <w:rPr>
                <w:rFonts w:ascii="Arial" w:hAnsi="Arial" w:cs="Arial"/>
                <w:color w:val="000000"/>
                <w:sz w:val="16"/>
                <w:szCs w:val="16"/>
              </w:rPr>
              <w:t xml:space="preserve">         313,417 </w:t>
            </w:r>
          </w:p>
        </w:tc>
      </w:tr>
      <w:tr w:rsidR="00F424BE" w:rsidRPr="000E51E9" w14:paraId="144D954C" w14:textId="77777777" w:rsidTr="00DB00F4">
        <w:trPr>
          <w:trHeight w:val="36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0648FD" w14:textId="77777777" w:rsidR="00F424BE" w:rsidRPr="00812FD8" w:rsidRDefault="00F424BE" w:rsidP="00A64FCA">
            <w:pPr>
              <w:rPr>
                <w:rFonts w:ascii="Arial" w:hAnsi="Arial" w:cs="Arial"/>
                <w:b/>
                <w:color w:val="000000"/>
                <w:sz w:val="16"/>
                <w:szCs w:val="22"/>
              </w:rPr>
            </w:pPr>
            <w:r w:rsidRPr="00812FD8">
              <w:rPr>
                <w:rFonts w:ascii="Arial" w:hAnsi="Arial" w:cs="Arial"/>
                <w:b/>
                <w:color w:val="000000"/>
                <w:sz w:val="16"/>
                <w:szCs w:val="22"/>
              </w:rPr>
              <w:t>Regional Unemployment Rate</w:t>
            </w:r>
          </w:p>
        </w:tc>
        <w:tc>
          <w:tcPr>
            <w:tcW w:w="4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605B716" w14:textId="7518ADB0" w:rsidR="00F424BE" w:rsidRPr="00812FD8" w:rsidRDefault="002A2197" w:rsidP="00F424BE">
            <w:pPr>
              <w:rPr>
                <w:rFonts w:ascii="Arial" w:hAnsi="Arial" w:cs="Arial"/>
                <w:b/>
                <w:sz w:val="16"/>
                <w:szCs w:val="22"/>
              </w:rPr>
            </w:pPr>
            <w:r>
              <w:rPr>
                <w:rFonts w:ascii="Arial" w:hAnsi="Arial" w:cs="Arial"/>
                <w:b/>
                <w:sz w:val="16"/>
                <w:szCs w:val="22"/>
              </w:rPr>
              <w:t>5.5</w:t>
            </w:r>
          </w:p>
        </w:tc>
      </w:tr>
      <w:tr w:rsidR="00F424BE" w:rsidRPr="000E51E9" w14:paraId="6FCBA0A3" w14:textId="77777777" w:rsidTr="00DB00F4">
        <w:trPr>
          <w:trHeight w:val="36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6530F7" w14:textId="1DC54868" w:rsidR="00F424BE" w:rsidRPr="00F424BE" w:rsidRDefault="00F424BE" w:rsidP="00A64FCA">
            <w:pPr>
              <w:rPr>
                <w:rFonts w:ascii="Arial" w:hAnsi="Arial" w:cs="Arial"/>
                <w:b/>
                <w:color w:val="000000"/>
                <w:sz w:val="16"/>
                <w:szCs w:val="22"/>
              </w:rPr>
            </w:pPr>
            <w:r w:rsidRPr="00F424BE">
              <w:rPr>
                <w:rFonts w:ascii="Arial" w:hAnsi="Arial" w:cs="Arial"/>
                <w:b/>
                <w:color w:val="000000"/>
                <w:sz w:val="16"/>
                <w:szCs w:val="22"/>
              </w:rPr>
              <w:t xml:space="preserve">20% Above National Average </w:t>
            </w:r>
          </w:p>
        </w:tc>
        <w:tc>
          <w:tcPr>
            <w:tcW w:w="4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0FE889B" w14:textId="779DF933" w:rsidR="00F424BE" w:rsidRPr="00F424BE" w:rsidRDefault="002A2197" w:rsidP="00F424BE">
            <w:pPr>
              <w:rPr>
                <w:rFonts w:ascii="Arial" w:hAnsi="Arial" w:cs="Arial"/>
                <w:b/>
                <w:sz w:val="16"/>
                <w:szCs w:val="22"/>
              </w:rPr>
            </w:pPr>
            <w:r>
              <w:rPr>
                <w:rFonts w:ascii="Arial" w:hAnsi="Arial" w:cs="Arial"/>
                <w:b/>
                <w:sz w:val="16"/>
                <w:szCs w:val="22"/>
              </w:rPr>
              <w:t>4.9</w:t>
            </w:r>
            <w:r w:rsidR="00F424BE" w:rsidRPr="00F424BE">
              <w:rPr>
                <w:rFonts w:ascii="Arial" w:hAnsi="Arial" w:cs="Arial"/>
                <w:b/>
                <w:sz w:val="16"/>
                <w:szCs w:val="22"/>
              </w:rPr>
              <w:t xml:space="preserve"> </w:t>
            </w:r>
          </w:p>
        </w:tc>
      </w:tr>
    </w:tbl>
    <w:p w14:paraId="515AEB05" w14:textId="77777777" w:rsidR="00C25B59" w:rsidRDefault="00C25B59" w:rsidP="00BC52B4">
      <w:pPr>
        <w:ind w:left="720" w:hanging="300"/>
        <w:rPr>
          <w:sz w:val="24"/>
          <w:szCs w:val="24"/>
        </w:rPr>
      </w:pPr>
    </w:p>
    <w:p w14:paraId="3C8E99EA" w14:textId="77777777" w:rsidR="001D3F04" w:rsidRPr="001D3F04" w:rsidRDefault="007772E2" w:rsidP="00BC52B4">
      <w:pPr>
        <w:numPr>
          <w:ilvl w:val="0"/>
          <w:numId w:val="1"/>
        </w:numPr>
        <w:rPr>
          <w:sz w:val="24"/>
          <w:szCs w:val="24"/>
        </w:rPr>
      </w:pPr>
      <w:r w:rsidRPr="00E96206">
        <w:rPr>
          <w:b/>
          <w:sz w:val="24"/>
          <w:szCs w:val="24"/>
        </w:rPr>
        <w:t xml:space="preserve">Anticipated </w:t>
      </w:r>
      <w:r w:rsidR="005D0579">
        <w:rPr>
          <w:b/>
          <w:sz w:val="24"/>
          <w:szCs w:val="24"/>
        </w:rPr>
        <w:t>i</w:t>
      </w:r>
      <w:r w:rsidRPr="00E96206">
        <w:rPr>
          <w:b/>
          <w:sz w:val="24"/>
          <w:szCs w:val="24"/>
        </w:rPr>
        <w:t xml:space="preserve">mpact on </w:t>
      </w:r>
      <w:r w:rsidR="005D0579">
        <w:rPr>
          <w:b/>
          <w:sz w:val="24"/>
          <w:szCs w:val="24"/>
        </w:rPr>
        <w:t>h</w:t>
      </w:r>
      <w:r w:rsidRPr="00E96206">
        <w:rPr>
          <w:b/>
          <w:sz w:val="24"/>
          <w:szCs w:val="24"/>
        </w:rPr>
        <w:t xml:space="preserve">ouseholds and State </w:t>
      </w:r>
      <w:r w:rsidR="008527F0">
        <w:rPr>
          <w:b/>
          <w:sz w:val="24"/>
          <w:szCs w:val="24"/>
        </w:rPr>
        <w:t>a</w:t>
      </w:r>
      <w:r w:rsidRPr="00E96206">
        <w:rPr>
          <w:b/>
          <w:sz w:val="24"/>
          <w:szCs w:val="24"/>
        </w:rPr>
        <w:t xml:space="preserve">gency </w:t>
      </w:r>
      <w:r w:rsidR="005D0579">
        <w:rPr>
          <w:b/>
          <w:sz w:val="24"/>
          <w:szCs w:val="24"/>
        </w:rPr>
        <w:t>o</w:t>
      </w:r>
      <w:r w:rsidRPr="00E96206">
        <w:rPr>
          <w:b/>
          <w:sz w:val="24"/>
          <w:szCs w:val="24"/>
        </w:rPr>
        <w:t xml:space="preserve">perations: </w:t>
      </w:r>
      <w:r w:rsidR="00600C5C">
        <w:rPr>
          <w:b/>
          <w:sz w:val="24"/>
          <w:szCs w:val="24"/>
        </w:rPr>
        <w:t xml:space="preserve"> </w:t>
      </w:r>
    </w:p>
    <w:p w14:paraId="7C647252" w14:textId="77777777" w:rsidR="00EE73B6" w:rsidRDefault="00EE73B6" w:rsidP="001D3F04">
      <w:pPr>
        <w:ind w:left="420"/>
        <w:rPr>
          <w:sz w:val="24"/>
          <w:szCs w:val="24"/>
        </w:rPr>
      </w:pPr>
    </w:p>
    <w:p w14:paraId="41FB5BB6" w14:textId="55F6E964" w:rsidR="00E96206" w:rsidRPr="009C354D" w:rsidRDefault="00CB43CB" w:rsidP="001D3F04">
      <w:pPr>
        <w:ind w:left="420"/>
        <w:rPr>
          <w:sz w:val="24"/>
          <w:szCs w:val="24"/>
        </w:rPr>
      </w:pPr>
      <w:r w:rsidRPr="00C31D63">
        <w:rPr>
          <w:sz w:val="24"/>
          <w:szCs w:val="24"/>
        </w:rPr>
        <w:lastRenderedPageBreak/>
        <w:t xml:space="preserve">This waiver will provide consistency for households and State agency operations in areas where unemployment remains higher than the national </w:t>
      </w:r>
      <w:r w:rsidRPr="009C354D">
        <w:rPr>
          <w:sz w:val="24"/>
          <w:szCs w:val="24"/>
        </w:rPr>
        <w:t>average</w:t>
      </w:r>
      <w:r w:rsidR="009C354D" w:rsidRPr="009C354D">
        <w:rPr>
          <w:sz w:val="24"/>
          <w:szCs w:val="24"/>
        </w:rPr>
        <w:t xml:space="preserve"> or there is a </w:t>
      </w:r>
      <w:r w:rsidR="00592F31">
        <w:rPr>
          <w:sz w:val="24"/>
          <w:szCs w:val="24"/>
        </w:rPr>
        <w:t xml:space="preserve">low and declining </w:t>
      </w:r>
      <w:r w:rsidR="009C354D" w:rsidRPr="009C354D">
        <w:rPr>
          <w:sz w:val="24"/>
          <w:szCs w:val="24"/>
        </w:rPr>
        <w:t>employment-to-population ratio</w:t>
      </w:r>
      <w:r w:rsidRPr="009C354D">
        <w:rPr>
          <w:sz w:val="24"/>
          <w:szCs w:val="24"/>
        </w:rPr>
        <w:t>.</w:t>
      </w:r>
    </w:p>
    <w:p w14:paraId="62FA2E5B" w14:textId="77777777" w:rsidR="00E501DD" w:rsidRDefault="00E501DD" w:rsidP="00BC52B4">
      <w:pPr>
        <w:ind w:left="420"/>
        <w:rPr>
          <w:b/>
          <w:sz w:val="24"/>
          <w:szCs w:val="24"/>
        </w:rPr>
      </w:pPr>
    </w:p>
    <w:p w14:paraId="7BF01D7F" w14:textId="77777777" w:rsidR="001D3F04" w:rsidRPr="001D3F04" w:rsidRDefault="00D408A5" w:rsidP="00BC52B4">
      <w:pPr>
        <w:numPr>
          <w:ilvl w:val="0"/>
          <w:numId w:val="1"/>
        </w:numPr>
        <w:rPr>
          <w:sz w:val="24"/>
          <w:szCs w:val="24"/>
        </w:rPr>
      </w:pPr>
      <w:r w:rsidRPr="00E96206">
        <w:rPr>
          <w:b/>
          <w:sz w:val="24"/>
          <w:szCs w:val="24"/>
        </w:rPr>
        <w:t xml:space="preserve">Caseload </w:t>
      </w:r>
      <w:r w:rsidR="005D0579">
        <w:rPr>
          <w:b/>
          <w:sz w:val="24"/>
          <w:szCs w:val="24"/>
        </w:rPr>
        <w:t>i</w:t>
      </w:r>
      <w:r w:rsidRPr="00E96206">
        <w:rPr>
          <w:b/>
          <w:sz w:val="24"/>
          <w:szCs w:val="24"/>
        </w:rPr>
        <w:t xml:space="preserve">nformation, including </w:t>
      </w:r>
      <w:r w:rsidR="005D0579">
        <w:rPr>
          <w:b/>
          <w:sz w:val="24"/>
          <w:szCs w:val="24"/>
        </w:rPr>
        <w:t>p</w:t>
      </w:r>
      <w:r w:rsidRPr="00E96206">
        <w:rPr>
          <w:b/>
          <w:sz w:val="24"/>
          <w:szCs w:val="24"/>
        </w:rPr>
        <w:t xml:space="preserve">ercent, </w:t>
      </w:r>
      <w:r w:rsidR="005D0579">
        <w:rPr>
          <w:b/>
          <w:sz w:val="24"/>
          <w:szCs w:val="24"/>
        </w:rPr>
        <w:t>c</w:t>
      </w:r>
      <w:r w:rsidRPr="00E96206">
        <w:rPr>
          <w:b/>
          <w:sz w:val="24"/>
          <w:szCs w:val="24"/>
        </w:rPr>
        <w:t xml:space="preserve">haracteristics, and </w:t>
      </w:r>
      <w:r w:rsidR="005D0579">
        <w:rPr>
          <w:b/>
          <w:sz w:val="24"/>
          <w:szCs w:val="24"/>
        </w:rPr>
        <w:t>q</w:t>
      </w:r>
      <w:r w:rsidRPr="00E96206">
        <w:rPr>
          <w:b/>
          <w:sz w:val="24"/>
          <w:szCs w:val="24"/>
        </w:rPr>
        <w:t xml:space="preserve">uality </w:t>
      </w:r>
      <w:r w:rsidR="005D0579">
        <w:rPr>
          <w:b/>
          <w:sz w:val="24"/>
          <w:szCs w:val="24"/>
        </w:rPr>
        <w:t>c</w:t>
      </w:r>
      <w:r w:rsidRPr="00E96206">
        <w:rPr>
          <w:b/>
          <w:sz w:val="24"/>
          <w:szCs w:val="24"/>
        </w:rPr>
        <w:t xml:space="preserve">ontrol </w:t>
      </w:r>
      <w:r w:rsidR="005D0579">
        <w:rPr>
          <w:b/>
          <w:sz w:val="24"/>
          <w:szCs w:val="24"/>
        </w:rPr>
        <w:t>e</w:t>
      </w:r>
      <w:r w:rsidR="00E96206">
        <w:rPr>
          <w:b/>
          <w:sz w:val="24"/>
          <w:szCs w:val="24"/>
        </w:rPr>
        <w:t xml:space="preserve">rror </w:t>
      </w:r>
      <w:r w:rsidR="005D0579">
        <w:rPr>
          <w:b/>
          <w:sz w:val="24"/>
          <w:szCs w:val="24"/>
        </w:rPr>
        <w:t>r</w:t>
      </w:r>
      <w:r w:rsidR="00E96206">
        <w:rPr>
          <w:b/>
          <w:sz w:val="24"/>
          <w:szCs w:val="24"/>
        </w:rPr>
        <w:t xml:space="preserve">ate for </w:t>
      </w:r>
      <w:r w:rsidR="005D0579">
        <w:rPr>
          <w:b/>
          <w:sz w:val="24"/>
          <w:szCs w:val="24"/>
        </w:rPr>
        <w:t>a</w:t>
      </w:r>
      <w:r w:rsidR="00E96206">
        <w:rPr>
          <w:b/>
          <w:sz w:val="24"/>
          <w:szCs w:val="24"/>
        </w:rPr>
        <w:t xml:space="preserve">ffection </w:t>
      </w:r>
      <w:r w:rsidR="005D0579">
        <w:rPr>
          <w:b/>
          <w:sz w:val="24"/>
          <w:szCs w:val="24"/>
        </w:rPr>
        <w:t>p</w:t>
      </w:r>
      <w:r w:rsidR="00E96206">
        <w:rPr>
          <w:b/>
          <w:sz w:val="24"/>
          <w:szCs w:val="24"/>
        </w:rPr>
        <w:t>ortion</w:t>
      </w:r>
      <w:r w:rsidR="007B2FEA">
        <w:rPr>
          <w:b/>
          <w:sz w:val="24"/>
          <w:szCs w:val="24"/>
        </w:rPr>
        <w:t xml:space="preserve"> (if applicable)</w:t>
      </w:r>
      <w:r w:rsidR="00E96206">
        <w:rPr>
          <w:b/>
          <w:sz w:val="24"/>
          <w:szCs w:val="24"/>
        </w:rPr>
        <w:t>:</w:t>
      </w:r>
      <w:r w:rsidR="00600C5C">
        <w:rPr>
          <w:b/>
          <w:sz w:val="24"/>
          <w:szCs w:val="24"/>
        </w:rPr>
        <w:t xml:space="preserve">  </w:t>
      </w:r>
    </w:p>
    <w:p w14:paraId="1793CA50" w14:textId="77777777" w:rsidR="001D3F04" w:rsidRDefault="001D3F04" w:rsidP="001D3F04">
      <w:pPr>
        <w:ind w:left="420"/>
        <w:rPr>
          <w:b/>
          <w:sz w:val="24"/>
          <w:szCs w:val="24"/>
        </w:rPr>
      </w:pPr>
    </w:p>
    <w:p w14:paraId="32D13FB6" w14:textId="5549D773" w:rsidR="00E96206" w:rsidRPr="00CB43CB" w:rsidRDefault="000C0C2F" w:rsidP="001D3F04">
      <w:pPr>
        <w:ind w:left="420"/>
        <w:rPr>
          <w:sz w:val="24"/>
          <w:szCs w:val="24"/>
        </w:rPr>
      </w:pPr>
      <w:r>
        <w:rPr>
          <w:sz w:val="24"/>
          <w:szCs w:val="24"/>
        </w:rPr>
        <w:t xml:space="preserve">The estimated number of ABAWDS to be waived </w:t>
      </w:r>
      <w:r w:rsidR="00592F31">
        <w:rPr>
          <w:sz w:val="24"/>
          <w:szCs w:val="24"/>
        </w:rPr>
        <w:t xml:space="preserve">in areas of New York State included in this </w:t>
      </w:r>
      <w:r>
        <w:rPr>
          <w:sz w:val="24"/>
          <w:szCs w:val="24"/>
        </w:rPr>
        <w:t xml:space="preserve">waiver request is </w:t>
      </w:r>
      <w:r w:rsidRPr="00016A3F">
        <w:rPr>
          <w:sz w:val="24"/>
          <w:szCs w:val="24"/>
        </w:rPr>
        <w:t>approximately</w:t>
      </w:r>
      <w:r w:rsidR="00977ED0" w:rsidRPr="00935996">
        <w:rPr>
          <w:sz w:val="24"/>
          <w:szCs w:val="24"/>
        </w:rPr>
        <w:t xml:space="preserve"> </w:t>
      </w:r>
      <w:r w:rsidR="00D62F0E" w:rsidRPr="00D62F0E">
        <w:rPr>
          <w:sz w:val="24"/>
          <w:szCs w:val="24"/>
        </w:rPr>
        <w:t>113</w:t>
      </w:r>
      <w:r w:rsidR="00D62F0E">
        <w:rPr>
          <w:sz w:val="24"/>
          <w:szCs w:val="24"/>
        </w:rPr>
        <w:t>,631</w:t>
      </w:r>
      <w:r w:rsidRPr="00935996">
        <w:rPr>
          <w:sz w:val="24"/>
          <w:szCs w:val="24"/>
        </w:rPr>
        <w:t xml:space="preserve"> which is </w:t>
      </w:r>
      <w:r w:rsidRPr="00D62F0E">
        <w:rPr>
          <w:sz w:val="24"/>
          <w:szCs w:val="24"/>
        </w:rPr>
        <w:t xml:space="preserve">approximately </w:t>
      </w:r>
      <w:r w:rsidR="00D62F0E" w:rsidRPr="00D62F0E">
        <w:rPr>
          <w:sz w:val="24"/>
          <w:szCs w:val="24"/>
        </w:rPr>
        <w:t>89</w:t>
      </w:r>
      <w:r w:rsidR="009739F5" w:rsidRPr="00D62F0E">
        <w:rPr>
          <w:sz w:val="24"/>
          <w:szCs w:val="24"/>
        </w:rPr>
        <w:t>%</w:t>
      </w:r>
      <w:r w:rsidRPr="007E1312">
        <w:rPr>
          <w:sz w:val="24"/>
          <w:szCs w:val="24"/>
        </w:rPr>
        <w:t xml:space="preserve"> of the</w:t>
      </w:r>
      <w:r>
        <w:rPr>
          <w:sz w:val="24"/>
          <w:szCs w:val="24"/>
        </w:rPr>
        <w:t xml:space="preserve"> total number of ABA</w:t>
      </w:r>
      <w:r w:rsidR="00452565">
        <w:rPr>
          <w:sz w:val="24"/>
          <w:szCs w:val="24"/>
        </w:rPr>
        <w:t xml:space="preserve">WDS in </w:t>
      </w:r>
      <w:r w:rsidR="00592F31">
        <w:rPr>
          <w:sz w:val="24"/>
          <w:szCs w:val="24"/>
        </w:rPr>
        <w:t>areas of the State</w:t>
      </w:r>
      <w:r w:rsidR="00016A3F">
        <w:rPr>
          <w:sz w:val="24"/>
          <w:szCs w:val="24"/>
        </w:rPr>
        <w:t>.</w:t>
      </w:r>
      <w:r w:rsidR="008B6637">
        <w:rPr>
          <w:sz w:val="24"/>
          <w:szCs w:val="24"/>
        </w:rPr>
        <w:t xml:space="preserve"> </w:t>
      </w:r>
      <w:r w:rsidR="00CB43CB" w:rsidRPr="00C31D63">
        <w:rPr>
          <w:sz w:val="24"/>
          <w:szCs w:val="24"/>
        </w:rPr>
        <w:t>There are no quality control procedures involved</w:t>
      </w:r>
      <w:r w:rsidR="00CB43CB">
        <w:rPr>
          <w:sz w:val="24"/>
          <w:szCs w:val="24"/>
        </w:rPr>
        <w:t>.</w:t>
      </w:r>
    </w:p>
    <w:p w14:paraId="2085FD1D" w14:textId="77777777" w:rsidR="00E501DD" w:rsidRDefault="00E501DD" w:rsidP="00BC52B4">
      <w:pPr>
        <w:ind w:left="420"/>
        <w:rPr>
          <w:b/>
          <w:sz w:val="24"/>
          <w:szCs w:val="24"/>
        </w:rPr>
      </w:pPr>
    </w:p>
    <w:p w14:paraId="7F785A6B" w14:textId="77777777" w:rsidR="001D3F04" w:rsidRDefault="007772E2" w:rsidP="00BC52B4">
      <w:pPr>
        <w:numPr>
          <w:ilvl w:val="0"/>
          <w:numId w:val="1"/>
        </w:numPr>
        <w:rPr>
          <w:b/>
          <w:sz w:val="24"/>
          <w:szCs w:val="24"/>
        </w:rPr>
      </w:pPr>
      <w:r w:rsidRPr="00E96206">
        <w:rPr>
          <w:b/>
          <w:sz w:val="24"/>
          <w:szCs w:val="24"/>
        </w:rPr>
        <w:t xml:space="preserve">Anticipated </w:t>
      </w:r>
      <w:r w:rsidR="005D0579">
        <w:rPr>
          <w:b/>
          <w:sz w:val="24"/>
          <w:szCs w:val="24"/>
        </w:rPr>
        <w:t>i</w:t>
      </w:r>
      <w:r w:rsidRPr="00E96206">
        <w:rPr>
          <w:b/>
          <w:sz w:val="24"/>
          <w:szCs w:val="24"/>
        </w:rPr>
        <w:t xml:space="preserve">mplementation </w:t>
      </w:r>
      <w:r w:rsidR="005D0579">
        <w:rPr>
          <w:b/>
          <w:sz w:val="24"/>
          <w:szCs w:val="24"/>
        </w:rPr>
        <w:t>d</w:t>
      </w:r>
      <w:r w:rsidRPr="00E96206">
        <w:rPr>
          <w:b/>
          <w:sz w:val="24"/>
          <w:szCs w:val="24"/>
        </w:rPr>
        <w:t xml:space="preserve">ate and </w:t>
      </w:r>
      <w:r w:rsidR="005D0579">
        <w:rPr>
          <w:b/>
          <w:sz w:val="24"/>
          <w:szCs w:val="24"/>
        </w:rPr>
        <w:t>t</w:t>
      </w:r>
      <w:r w:rsidRPr="00E96206">
        <w:rPr>
          <w:b/>
          <w:sz w:val="24"/>
          <w:szCs w:val="24"/>
        </w:rPr>
        <w:t xml:space="preserve">ime </w:t>
      </w:r>
      <w:r w:rsidR="005D0579">
        <w:rPr>
          <w:b/>
          <w:sz w:val="24"/>
          <w:szCs w:val="24"/>
        </w:rPr>
        <w:t>period for which waiver is needed:</w:t>
      </w:r>
      <w:r w:rsidR="00600C5C">
        <w:rPr>
          <w:b/>
          <w:sz w:val="24"/>
          <w:szCs w:val="24"/>
        </w:rPr>
        <w:t xml:space="preserve">  </w:t>
      </w:r>
    </w:p>
    <w:p w14:paraId="4F4C0CC3" w14:textId="3905969D" w:rsidR="005D0579" w:rsidRPr="000E51E9" w:rsidRDefault="00CB43CB" w:rsidP="001D3F04">
      <w:pPr>
        <w:ind w:left="420"/>
        <w:rPr>
          <w:b/>
          <w:sz w:val="24"/>
          <w:szCs w:val="24"/>
        </w:rPr>
      </w:pPr>
      <w:r w:rsidRPr="00CB43CB">
        <w:rPr>
          <w:sz w:val="24"/>
          <w:szCs w:val="24"/>
        </w:rPr>
        <w:t xml:space="preserve">The State is requesting a one-year waiver, from </w:t>
      </w:r>
      <w:r w:rsidRPr="000E51E9">
        <w:rPr>
          <w:sz w:val="24"/>
          <w:szCs w:val="24"/>
        </w:rPr>
        <w:t xml:space="preserve">January 1, </w:t>
      </w:r>
      <w:r w:rsidR="00AC5446" w:rsidRPr="000E51E9">
        <w:rPr>
          <w:sz w:val="24"/>
          <w:szCs w:val="24"/>
        </w:rPr>
        <w:t>20</w:t>
      </w:r>
      <w:r w:rsidR="00AC5446">
        <w:rPr>
          <w:sz w:val="24"/>
          <w:szCs w:val="24"/>
        </w:rPr>
        <w:t>20</w:t>
      </w:r>
      <w:r w:rsidR="00AC5446" w:rsidRPr="000E51E9">
        <w:rPr>
          <w:sz w:val="24"/>
          <w:szCs w:val="24"/>
        </w:rPr>
        <w:t xml:space="preserve"> </w:t>
      </w:r>
      <w:r w:rsidRPr="000E51E9">
        <w:rPr>
          <w:sz w:val="24"/>
          <w:szCs w:val="24"/>
        </w:rPr>
        <w:t>-</w:t>
      </w:r>
      <w:r w:rsidR="00376F32" w:rsidRPr="000E51E9">
        <w:rPr>
          <w:sz w:val="24"/>
          <w:szCs w:val="24"/>
        </w:rPr>
        <w:t xml:space="preserve"> </w:t>
      </w:r>
      <w:r w:rsidRPr="000E51E9">
        <w:rPr>
          <w:sz w:val="24"/>
          <w:szCs w:val="24"/>
        </w:rPr>
        <w:t xml:space="preserve">December 31, </w:t>
      </w:r>
      <w:r w:rsidR="004134AD" w:rsidRPr="000E51E9">
        <w:rPr>
          <w:sz w:val="24"/>
          <w:szCs w:val="24"/>
        </w:rPr>
        <w:t>20</w:t>
      </w:r>
      <w:r w:rsidR="004134AD">
        <w:rPr>
          <w:sz w:val="24"/>
          <w:szCs w:val="24"/>
        </w:rPr>
        <w:t>20</w:t>
      </w:r>
      <w:r w:rsidRPr="000E51E9">
        <w:rPr>
          <w:sz w:val="24"/>
          <w:szCs w:val="24"/>
        </w:rPr>
        <w:t>.</w:t>
      </w:r>
      <w:r w:rsidRPr="000E51E9">
        <w:rPr>
          <w:b/>
          <w:sz w:val="24"/>
          <w:szCs w:val="24"/>
        </w:rPr>
        <w:t xml:space="preserve"> </w:t>
      </w:r>
    </w:p>
    <w:p w14:paraId="33927CC4" w14:textId="77777777" w:rsidR="00600C5C" w:rsidRDefault="00600C5C" w:rsidP="00BC52B4">
      <w:pPr>
        <w:rPr>
          <w:b/>
          <w:sz w:val="24"/>
          <w:szCs w:val="24"/>
        </w:rPr>
      </w:pPr>
    </w:p>
    <w:p w14:paraId="69BC5638" w14:textId="77777777" w:rsidR="001D3F04" w:rsidRPr="001D3F04" w:rsidRDefault="005D0579" w:rsidP="00BC52B4">
      <w:pPr>
        <w:numPr>
          <w:ilvl w:val="0"/>
          <w:numId w:val="1"/>
        </w:numPr>
        <w:rPr>
          <w:sz w:val="24"/>
          <w:szCs w:val="24"/>
        </w:rPr>
      </w:pPr>
      <w:r w:rsidRPr="005D0579">
        <w:rPr>
          <w:b/>
          <w:sz w:val="24"/>
          <w:szCs w:val="24"/>
        </w:rPr>
        <w:t>Proposed quality c</w:t>
      </w:r>
      <w:r w:rsidR="0028184A" w:rsidRPr="005D0579">
        <w:rPr>
          <w:b/>
          <w:sz w:val="24"/>
          <w:szCs w:val="24"/>
        </w:rPr>
        <w:t xml:space="preserve">ontrol </w:t>
      </w:r>
      <w:r w:rsidRPr="005D0579">
        <w:rPr>
          <w:b/>
          <w:sz w:val="24"/>
          <w:szCs w:val="24"/>
        </w:rPr>
        <w:t>r</w:t>
      </w:r>
      <w:r w:rsidR="0028184A" w:rsidRPr="005D0579">
        <w:rPr>
          <w:b/>
          <w:sz w:val="24"/>
          <w:szCs w:val="24"/>
        </w:rPr>
        <w:t xml:space="preserve">eview </w:t>
      </w:r>
      <w:r w:rsidRPr="005D0579">
        <w:rPr>
          <w:b/>
          <w:sz w:val="24"/>
          <w:szCs w:val="24"/>
        </w:rPr>
        <w:t>p</w:t>
      </w:r>
      <w:r w:rsidR="0028184A" w:rsidRPr="005D0579">
        <w:rPr>
          <w:b/>
          <w:sz w:val="24"/>
          <w:szCs w:val="24"/>
        </w:rPr>
        <w:t xml:space="preserve">rocedures: </w:t>
      </w:r>
      <w:r w:rsidR="00600C5C">
        <w:rPr>
          <w:b/>
          <w:sz w:val="24"/>
          <w:szCs w:val="24"/>
        </w:rPr>
        <w:t xml:space="preserve"> </w:t>
      </w:r>
    </w:p>
    <w:p w14:paraId="6B6924C5" w14:textId="77777777" w:rsidR="001D3F04" w:rsidRDefault="001D3F04" w:rsidP="001D3F04">
      <w:pPr>
        <w:pStyle w:val="ListParagraph"/>
        <w:rPr>
          <w:sz w:val="24"/>
          <w:szCs w:val="24"/>
        </w:rPr>
      </w:pPr>
    </w:p>
    <w:p w14:paraId="15C94293" w14:textId="0643951E" w:rsidR="0028184A" w:rsidRPr="00CB43CB" w:rsidRDefault="00CB43CB" w:rsidP="001D3F04">
      <w:pPr>
        <w:ind w:left="420"/>
        <w:rPr>
          <w:sz w:val="24"/>
          <w:szCs w:val="24"/>
        </w:rPr>
      </w:pPr>
      <w:r w:rsidRPr="00C31D63">
        <w:rPr>
          <w:sz w:val="24"/>
          <w:szCs w:val="24"/>
        </w:rPr>
        <w:t>There are no special quality control procedures needed in conjunction with this waiver.</w:t>
      </w:r>
    </w:p>
    <w:p w14:paraId="650BACEF" w14:textId="77777777" w:rsidR="00E501DD" w:rsidRDefault="00E501DD" w:rsidP="00BC52B4">
      <w:pPr>
        <w:ind w:left="420" w:right="-720"/>
        <w:rPr>
          <w:b/>
          <w:sz w:val="24"/>
          <w:szCs w:val="24"/>
        </w:rPr>
      </w:pPr>
    </w:p>
    <w:p w14:paraId="2CC43797" w14:textId="77777777" w:rsidR="001D3F04" w:rsidRPr="001D3F04" w:rsidRDefault="00A2676B" w:rsidP="00BC52B4">
      <w:pPr>
        <w:numPr>
          <w:ilvl w:val="0"/>
          <w:numId w:val="1"/>
        </w:numPr>
        <w:rPr>
          <w:sz w:val="24"/>
          <w:szCs w:val="24"/>
        </w:rPr>
      </w:pPr>
      <w:r>
        <w:rPr>
          <w:b/>
          <w:sz w:val="24"/>
          <w:szCs w:val="24"/>
        </w:rPr>
        <w:t xml:space="preserve">State </w:t>
      </w:r>
      <w:r w:rsidR="005D0579">
        <w:rPr>
          <w:b/>
          <w:sz w:val="24"/>
          <w:szCs w:val="24"/>
        </w:rPr>
        <w:t>a</w:t>
      </w:r>
      <w:r>
        <w:rPr>
          <w:b/>
          <w:sz w:val="24"/>
          <w:szCs w:val="24"/>
        </w:rPr>
        <w:t xml:space="preserve">gency </w:t>
      </w:r>
      <w:r w:rsidR="005D0579">
        <w:rPr>
          <w:b/>
          <w:sz w:val="24"/>
          <w:szCs w:val="24"/>
        </w:rPr>
        <w:t>s</w:t>
      </w:r>
      <w:r>
        <w:rPr>
          <w:b/>
          <w:sz w:val="24"/>
          <w:szCs w:val="24"/>
        </w:rPr>
        <w:t xml:space="preserve">ubmitting </w:t>
      </w:r>
      <w:r w:rsidR="005D0579">
        <w:rPr>
          <w:b/>
          <w:sz w:val="24"/>
          <w:szCs w:val="24"/>
        </w:rPr>
        <w:t>w</w:t>
      </w:r>
      <w:r>
        <w:rPr>
          <w:b/>
          <w:sz w:val="24"/>
          <w:szCs w:val="24"/>
        </w:rPr>
        <w:t xml:space="preserve">aiver </w:t>
      </w:r>
      <w:r w:rsidR="005D0579">
        <w:rPr>
          <w:b/>
          <w:sz w:val="24"/>
          <w:szCs w:val="24"/>
        </w:rPr>
        <w:t>r</w:t>
      </w:r>
      <w:r>
        <w:rPr>
          <w:b/>
          <w:sz w:val="24"/>
          <w:szCs w:val="24"/>
        </w:rPr>
        <w:t xml:space="preserve">equest and </w:t>
      </w:r>
      <w:r w:rsidR="005D0579">
        <w:rPr>
          <w:b/>
          <w:sz w:val="24"/>
          <w:szCs w:val="24"/>
        </w:rPr>
        <w:t>S</w:t>
      </w:r>
      <w:r>
        <w:rPr>
          <w:b/>
          <w:sz w:val="24"/>
          <w:szCs w:val="24"/>
        </w:rPr>
        <w:t xml:space="preserve">tate </w:t>
      </w:r>
      <w:r w:rsidR="005D0579">
        <w:rPr>
          <w:b/>
          <w:sz w:val="24"/>
          <w:szCs w:val="24"/>
        </w:rPr>
        <w:t>c</w:t>
      </w:r>
      <w:r>
        <w:rPr>
          <w:b/>
          <w:sz w:val="24"/>
          <w:szCs w:val="24"/>
        </w:rPr>
        <w:t xml:space="preserve">ontact </w:t>
      </w:r>
      <w:r w:rsidR="005D0579">
        <w:rPr>
          <w:b/>
          <w:sz w:val="24"/>
          <w:szCs w:val="24"/>
        </w:rPr>
        <w:t>p</w:t>
      </w:r>
      <w:r>
        <w:rPr>
          <w:b/>
          <w:sz w:val="24"/>
          <w:szCs w:val="24"/>
        </w:rPr>
        <w:t>erson:</w:t>
      </w:r>
      <w:r w:rsidR="00600C5C">
        <w:rPr>
          <w:b/>
          <w:sz w:val="24"/>
          <w:szCs w:val="24"/>
        </w:rPr>
        <w:t xml:space="preserve">  </w:t>
      </w:r>
    </w:p>
    <w:p w14:paraId="7A2BC31E" w14:textId="77777777" w:rsidR="001D3F04" w:rsidRDefault="001D3F04" w:rsidP="001D3F04">
      <w:pPr>
        <w:pStyle w:val="ListParagraph"/>
        <w:rPr>
          <w:sz w:val="24"/>
          <w:szCs w:val="24"/>
        </w:rPr>
      </w:pPr>
    </w:p>
    <w:p w14:paraId="0BF63B1F" w14:textId="4CDBF148" w:rsidR="00CE7EB2" w:rsidRPr="000C0C2F" w:rsidRDefault="000C0C2F" w:rsidP="001D3F04">
      <w:pPr>
        <w:ind w:left="420"/>
        <w:rPr>
          <w:sz w:val="24"/>
          <w:szCs w:val="24"/>
        </w:rPr>
      </w:pPr>
      <w:r w:rsidRPr="000C0C2F">
        <w:rPr>
          <w:sz w:val="24"/>
          <w:szCs w:val="24"/>
        </w:rPr>
        <w:t>New York State Office of Temporary and Disability Assistance</w:t>
      </w:r>
      <w:r>
        <w:rPr>
          <w:sz w:val="24"/>
          <w:szCs w:val="24"/>
        </w:rPr>
        <w:t xml:space="preserve">, </w:t>
      </w:r>
      <w:r w:rsidR="00527DF7">
        <w:rPr>
          <w:sz w:val="24"/>
          <w:szCs w:val="24"/>
        </w:rPr>
        <w:t>Jeffrey Gaskell</w:t>
      </w:r>
    </w:p>
    <w:p w14:paraId="0046D621" w14:textId="77777777" w:rsidR="00D46541" w:rsidRDefault="00D46541" w:rsidP="00BC52B4">
      <w:pPr>
        <w:pStyle w:val="ListParagraph"/>
        <w:rPr>
          <w:b/>
          <w:sz w:val="24"/>
          <w:szCs w:val="24"/>
        </w:rPr>
      </w:pPr>
    </w:p>
    <w:p w14:paraId="38915681" w14:textId="77777777" w:rsidR="00826D7E" w:rsidRPr="00B32D12" w:rsidRDefault="007772E2" w:rsidP="00BC52B4">
      <w:pPr>
        <w:numPr>
          <w:ilvl w:val="0"/>
          <w:numId w:val="1"/>
        </w:numPr>
        <w:rPr>
          <w:b/>
          <w:sz w:val="24"/>
          <w:szCs w:val="24"/>
        </w:rPr>
      </w:pPr>
      <w:r w:rsidRPr="00CE7EB2">
        <w:rPr>
          <w:b/>
          <w:sz w:val="24"/>
          <w:szCs w:val="24"/>
        </w:rPr>
        <w:t xml:space="preserve">Signature and </w:t>
      </w:r>
      <w:r w:rsidR="005D0579" w:rsidRPr="00CE7EB2">
        <w:rPr>
          <w:b/>
          <w:sz w:val="24"/>
          <w:szCs w:val="24"/>
        </w:rPr>
        <w:t>t</w:t>
      </w:r>
      <w:r w:rsidRPr="00CE7EB2">
        <w:rPr>
          <w:b/>
          <w:sz w:val="24"/>
          <w:szCs w:val="24"/>
        </w:rPr>
        <w:t xml:space="preserve">itle of </w:t>
      </w:r>
      <w:r w:rsidR="005D0579" w:rsidRPr="00CE7EB2">
        <w:rPr>
          <w:b/>
          <w:sz w:val="24"/>
          <w:szCs w:val="24"/>
        </w:rPr>
        <w:t>r</w:t>
      </w:r>
      <w:r w:rsidRPr="00CE7EB2">
        <w:rPr>
          <w:b/>
          <w:sz w:val="24"/>
          <w:szCs w:val="24"/>
        </w:rPr>
        <w:t xml:space="preserve">equesting </w:t>
      </w:r>
      <w:r w:rsidR="005D0579" w:rsidRPr="00CE7EB2">
        <w:rPr>
          <w:b/>
          <w:sz w:val="24"/>
          <w:szCs w:val="24"/>
        </w:rPr>
        <w:t>o</w:t>
      </w:r>
      <w:r w:rsidRPr="00CE7EB2">
        <w:rPr>
          <w:b/>
          <w:sz w:val="24"/>
          <w:szCs w:val="24"/>
        </w:rPr>
        <w:t>fficial:</w:t>
      </w:r>
    </w:p>
    <w:p w14:paraId="3AB05447" w14:textId="77777777" w:rsidR="00826D7E" w:rsidRPr="00CE7EB2" w:rsidRDefault="00826D7E" w:rsidP="00BC52B4">
      <w:pPr>
        <w:rPr>
          <w:b/>
          <w:sz w:val="24"/>
          <w:szCs w:val="24"/>
        </w:rPr>
      </w:pPr>
    </w:p>
    <w:p w14:paraId="199DFF9D" w14:textId="40168202" w:rsidR="00A2676B" w:rsidRPr="00826D7E" w:rsidRDefault="00455A4B" w:rsidP="00BC52B4">
      <w:pPr>
        <w:ind w:left="810" w:right="-720"/>
        <w:rPr>
          <w:b/>
          <w:i/>
          <w:sz w:val="24"/>
          <w:szCs w:val="24"/>
        </w:rPr>
      </w:pPr>
      <w:r>
        <w:rPr>
          <w:b/>
          <w:i/>
          <w:sz w:val="24"/>
          <w:szCs w:val="24"/>
        </w:rPr>
        <w:t>________________________________</w:t>
      </w:r>
      <w:r w:rsidR="00313772" w:rsidRPr="00DD13CD">
        <w:rPr>
          <w:b/>
          <w:i/>
          <w:sz w:val="24"/>
          <w:szCs w:val="24"/>
        </w:rPr>
        <w:br/>
      </w:r>
      <w:r w:rsidR="00313772" w:rsidRPr="00313772">
        <w:rPr>
          <w:sz w:val="24"/>
          <w:szCs w:val="24"/>
        </w:rPr>
        <w:t xml:space="preserve">Title: </w:t>
      </w:r>
      <w:r w:rsidR="00462E36">
        <w:rPr>
          <w:sz w:val="24"/>
          <w:szCs w:val="24"/>
        </w:rPr>
        <w:t xml:space="preserve"> </w:t>
      </w:r>
      <w:r w:rsidR="000C0C2F">
        <w:rPr>
          <w:sz w:val="24"/>
          <w:szCs w:val="24"/>
        </w:rPr>
        <w:t>Deputy Commissioner</w:t>
      </w:r>
      <w:r w:rsidR="00313772">
        <w:rPr>
          <w:sz w:val="24"/>
          <w:szCs w:val="24"/>
        </w:rPr>
        <w:br/>
      </w:r>
      <w:r w:rsidR="006A3A89">
        <w:rPr>
          <w:sz w:val="24"/>
          <w:szCs w:val="24"/>
        </w:rPr>
        <w:t>Email</w:t>
      </w:r>
      <w:r w:rsidR="00DB106F">
        <w:rPr>
          <w:sz w:val="24"/>
          <w:szCs w:val="24"/>
        </w:rPr>
        <w:t xml:space="preserve"> for transmission of response</w:t>
      </w:r>
      <w:r w:rsidR="006A3A89">
        <w:rPr>
          <w:sz w:val="24"/>
          <w:szCs w:val="24"/>
        </w:rPr>
        <w:t xml:space="preserve">: </w:t>
      </w:r>
      <w:r w:rsidR="00462E36">
        <w:rPr>
          <w:sz w:val="24"/>
          <w:szCs w:val="24"/>
        </w:rPr>
        <w:t xml:space="preserve"> </w:t>
      </w:r>
    </w:p>
    <w:p w14:paraId="5D63D904" w14:textId="77777777" w:rsidR="00020CC9" w:rsidRPr="00020CC9" w:rsidRDefault="00020CC9" w:rsidP="00BC52B4">
      <w:pPr>
        <w:pStyle w:val="ListParagraph"/>
        <w:ind w:left="420" w:right="-720"/>
        <w:rPr>
          <w:sz w:val="24"/>
          <w:szCs w:val="24"/>
        </w:rPr>
      </w:pPr>
    </w:p>
    <w:p w14:paraId="5A894405" w14:textId="77777777" w:rsidR="00CE7EB2" w:rsidRPr="00592F31" w:rsidRDefault="00CE7EB2" w:rsidP="00BC52B4">
      <w:pPr>
        <w:pStyle w:val="ListParagraph"/>
        <w:numPr>
          <w:ilvl w:val="0"/>
          <w:numId w:val="1"/>
        </w:numPr>
        <w:ind w:right="-720"/>
        <w:rPr>
          <w:sz w:val="24"/>
          <w:szCs w:val="24"/>
        </w:rPr>
      </w:pPr>
      <w:r w:rsidRPr="003522DF">
        <w:rPr>
          <w:b/>
          <w:sz w:val="24"/>
          <w:szCs w:val="24"/>
        </w:rPr>
        <w:t>Date of request</w:t>
      </w:r>
      <w:r w:rsidRPr="00592F31">
        <w:rPr>
          <w:b/>
          <w:sz w:val="24"/>
          <w:szCs w:val="24"/>
        </w:rPr>
        <w:t xml:space="preserve">:  </w:t>
      </w:r>
    </w:p>
    <w:p w14:paraId="5F035E4A" w14:textId="77777777" w:rsidR="00E501DD" w:rsidRDefault="00E501DD" w:rsidP="00BC52B4">
      <w:pPr>
        <w:ind w:left="420"/>
        <w:rPr>
          <w:b/>
          <w:sz w:val="24"/>
          <w:szCs w:val="24"/>
        </w:rPr>
      </w:pPr>
    </w:p>
    <w:p w14:paraId="75FCFDE2" w14:textId="77777777" w:rsidR="00311252" w:rsidRDefault="00262DC5" w:rsidP="00BC52B4">
      <w:pPr>
        <w:pStyle w:val="ListParagraph"/>
        <w:numPr>
          <w:ilvl w:val="0"/>
          <w:numId w:val="1"/>
        </w:numPr>
        <w:ind w:right="-720"/>
        <w:rPr>
          <w:b/>
          <w:sz w:val="24"/>
          <w:szCs w:val="24"/>
        </w:rPr>
      </w:pPr>
      <w:r>
        <w:rPr>
          <w:b/>
          <w:sz w:val="24"/>
          <w:szCs w:val="24"/>
        </w:rPr>
        <w:t>State agency</w:t>
      </w:r>
      <w:r w:rsidR="00DB106F">
        <w:rPr>
          <w:b/>
          <w:sz w:val="24"/>
          <w:szCs w:val="24"/>
        </w:rPr>
        <w:t xml:space="preserve"> staff</w:t>
      </w:r>
      <w:r>
        <w:rPr>
          <w:b/>
          <w:sz w:val="24"/>
          <w:szCs w:val="24"/>
        </w:rPr>
        <w:t xml:space="preserve"> contact (name/email/telephone):</w:t>
      </w:r>
      <w:r w:rsidR="00600C5C">
        <w:rPr>
          <w:b/>
          <w:sz w:val="24"/>
          <w:szCs w:val="24"/>
        </w:rPr>
        <w:t xml:space="preserve">  </w:t>
      </w:r>
    </w:p>
    <w:p w14:paraId="1722E81B" w14:textId="77777777" w:rsidR="00311252" w:rsidRPr="00311252" w:rsidRDefault="00311252" w:rsidP="00311252">
      <w:pPr>
        <w:pStyle w:val="ListParagraph"/>
        <w:rPr>
          <w:sz w:val="24"/>
          <w:szCs w:val="24"/>
        </w:rPr>
      </w:pPr>
    </w:p>
    <w:p w14:paraId="1F451AFF" w14:textId="40A0DAF7" w:rsidR="00CE7EB2" w:rsidRPr="00527DF7" w:rsidRDefault="00527DF7" w:rsidP="00311252">
      <w:pPr>
        <w:pStyle w:val="ListParagraph"/>
        <w:ind w:left="420" w:right="-720"/>
        <w:rPr>
          <w:b/>
          <w:sz w:val="24"/>
          <w:szCs w:val="24"/>
        </w:rPr>
      </w:pPr>
      <w:r w:rsidRPr="00527DF7">
        <w:rPr>
          <w:sz w:val="24"/>
          <w:szCs w:val="24"/>
        </w:rPr>
        <w:t>Stephanie Boshart</w:t>
      </w:r>
      <w:r w:rsidR="000C0C2F" w:rsidRPr="00527DF7">
        <w:rPr>
          <w:sz w:val="24"/>
          <w:szCs w:val="24"/>
        </w:rPr>
        <w:t xml:space="preserve"> </w:t>
      </w:r>
      <w:r w:rsidRPr="00527DF7">
        <w:rPr>
          <w:sz w:val="24"/>
          <w:szCs w:val="24"/>
        </w:rPr>
        <w:t xml:space="preserve">/ </w:t>
      </w:r>
      <w:r w:rsidR="00C441F3" w:rsidRPr="00527DF7">
        <w:rPr>
          <w:sz w:val="24"/>
          <w:szCs w:val="24"/>
        </w:rPr>
        <w:t>Stephanie.Boshart@otda.ny.gov /</w:t>
      </w:r>
      <w:r w:rsidR="003F2B41" w:rsidRPr="00527DF7">
        <w:rPr>
          <w:sz w:val="24"/>
          <w:szCs w:val="24"/>
        </w:rPr>
        <w:t xml:space="preserve"> (518) 486-</w:t>
      </w:r>
      <w:r w:rsidR="00B02839">
        <w:rPr>
          <w:sz w:val="24"/>
          <w:szCs w:val="24"/>
        </w:rPr>
        <w:t xml:space="preserve">3151  </w:t>
      </w:r>
    </w:p>
    <w:p w14:paraId="39296182" w14:textId="77777777" w:rsidR="00CE7EB2" w:rsidRPr="00CE7EB2" w:rsidRDefault="00CE7EB2" w:rsidP="00BC52B4">
      <w:pPr>
        <w:pStyle w:val="ListParagraph"/>
        <w:rPr>
          <w:b/>
          <w:sz w:val="24"/>
          <w:szCs w:val="24"/>
        </w:rPr>
      </w:pPr>
    </w:p>
    <w:p w14:paraId="038E8CE6" w14:textId="77777777" w:rsidR="008B641C" w:rsidRPr="00CE7EB2" w:rsidRDefault="008B641C" w:rsidP="00BC52B4">
      <w:pPr>
        <w:pStyle w:val="ListParagraph"/>
        <w:numPr>
          <w:ilvl w:val="0"/>
          <w:numId w:val="1"/>
        </w:numPr>
        <w:ind w:right="-720"/>
        <w:rPr>
          <w:b/>
          <w:sz w:val="24"/>
          <w:szCs w:val="24"/>
        </w:rPr>
      </w:pPr>
      <w:r w:rsidRPr="00CE7EB2">
        <w:rPr>
          <w:b/>
          <w:sz w:val="24"/>
          <w:szCs w:val="24"/>
        </w:rPr>
        <w:t xml:space="preserve">Regional </w:t>
      </w:r>
      <w:r w:rsidR="005D0579" w:rsidRPr="00CE7EB2">
        <w:rPr>
          <w:b/>
          <w:sz w:val="24"/>
          <w:szCs w:val="24"/>
        </w:rPr>
        <w:t>o</w:t>
      </w:r>
      <w:r w:rsidRPr="00CE7EB2">
        <w:rPr>
          <w:b/>
          <w:sz w:val="24"/>
          <w:szCs w:val="24"/>
        </w:rPr>
        <w:t>ffice contact person (</w:t>
      </w:r>
      <w:r w:rsidR="002571A0" w:rsidRPr="00CE7EB2">
        <w:rPr>
          <w:b/>
          <w:i/>
          <w:sz w:val="24"/>
          <w:szCs w:val="24"/>
        </w:rPr>
        <w:t>to be completed by FNS r</w:t>
      </w:r>
      <w:r w:rsidRPr="00CE7EB2">
        <w:rPr>
          <w:b/>
          <w:i/>
          <w:sz w:val="24"/>
          <w:szCs w:val="24"/>
        </w:rPr>
        <w:t xml:space="preserve">egional </w:t>
      </w:r>
      <w:r w:rsidR="005D0579" w:rsidRPr="00CE7EB2">
        <w:rPr>
          <w:b/>
          <w:i/>
          <w:sz w:val="24"/>
          <w:szCs w:val="24"/>
        </w:rPr>
        <w:t>o</w:t>
      </w:r>
      <w:r w:rsidRPr="00CE7EB2">
        <w:rPr>
          <w:b/>
          <w:i/>
          <w:sz w:val="24"/>
          <w:szCs w:val="24"/>
        </w:rPr>
        <w:t>ffice</w:t>
      </w:r>
      <w:r w:rsidRPr="00CE7EB2">
        <w:rPr>
          <w:b/>
          <w:sz w:val="24"/>
          <w:szCs w:val="24"/>
        </w:rPr>
        <w:t>):</w:t>
      </w:r>
      <w:r w:rsidR="00600C5C" w:rsidRPr="00CE7EB2">
        <w:rPr>
          <w:b/>
          <w:sz w:val="24"/>
          <w:szCs w:val="24"/>
        </w:rPr>
        <w:t xml:space="preserve">  </w:t>
      </w:r>
    </w:p>
    <w:sectPr w:rsidR="008B641C" w:rsidRPr="00CE7EB2" w:rsidSect="00894F5F">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49A81" w14:textId="77777777" w:rsidR="00E65F45" w:rsidRDefault="00E65F45" w:rsidP="00A2676B">
      <w:r>
        <w:separator/>
      </w:r>
    </w:p>
  </w:endnote>
  <w:endnote w:type="continuationSeparator" w:id="0">
    <w:p w14:paraId="6B23A500" w14:textId="77777777" w:rsidR="00E65F45" w:rsidRDefault="00E65F45" w:rsidP="00A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3856933"/>
      <w:docPartObj>
        <w:docPartGallery w:val="Page Numbers (Bottom of Page)"/>
        <w:docPartUnique/>
      </w:docPartObj>
    </w:sdtPr>
    <w:sdtEndPr>
      <w:rPr>
        <w:noProof/>
      </w:rPr>
    </w:sdtEndPr>
    <w:sdtContent>
      <w:p w14:paraId="370C6B59" w14:textId="1798E44E" w:rsidR="00C62C31" w:rsidRDefault="00C62C31">
        <w:pPr>
          <w:pStyle w:val="Footer"/>
          <w:jc w:val="center"/>
        </w:pPr>
        <w:r>
          <w:fldChar w:fldCharType="begin"/>
        </w:r>
        <w:r>
          <w:instrText xml:space="preserve"> PAGE   \* MERGEFORMAT </w:instrText>
        </w:r>
        <w:r>
          <w:fldChar w:fldCharType="separate"/>
        </w:r>
        <w:r w:rsidR="003F76BE">
          <w:rPr>
            <w:noProof/>
          </w:rPr>
          <w:t>5</w:t>
        </w:r>
        <w:r>
          <w:rPr>
            <w:noProof/>
          </w:rPr>
          <w:fldChar w:fldCharType="end"/>
        </w:r>
      </w:p>
    </w:sdtContent>
  </w:sdt>
  <w:p w14:paraId="727F0A5F" w14:textId="77777777" w:rsidR="00C62C31" w:rsidRDefault="00C62C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F7C3A" w14:textId="77777777" w:rsidR="00E65F45" w:rsidRDefault="00E65F45" w:rsidP="00A2676B">
      <w:r>
        <w:separator/>
      </w:r>
    </w:p>
  </w:footnote>
  <w:footnote w:type="continuationSeparator" w:id="0">
    <w:p w14:paraId="39DFF4C6" w14:textId="77777777" w:rsidR="00E65F45" w:rsidRDefault="00E65F45" w:rsidP="00A2676B">
      <w:r>
        <w:continuationSeparator/>
      </w:r>
    </w:p>
  </w:footnote>
  <w:footnote w:id="1">
    <w:p w14:paraId="54E068A5" w14:textId="77777777" w:rsidR="00C62C31" w:rsidRDefault="00C62C31" w:rsidP="00991A20">
      <w:pPr>
        <w:pStyle w:val="FootnoteText"/>
      </w:pPr>
      <w:r>
        <w:rPr>
          <w:rStyle w:val="FootnoteReference"/>
        </w:rPr>
        <w:footnoteRef/>
      </w:r>
      <w:r>
        <w:t xml:space="preserve"> New York Department of Labor, “Labor Statistics for the New York City Region”, </w:t>
      </w:r>
      <w:hyperlink r:id="rId1" w:history="1">
        <w:r w:rsidRPr="00092C9C">
          <w:rPr>
            <w:rStyle w:val="Hyperlink"/>
          </w:rPr>
          <w:t>https://www.labor.ny.gov/stats/nyc/index.shtm</w:t>
        </w:r>
      </w:hyperlink>
      <w:r>
        <w:t xml:space="preserve">. </w:t>
      </w:r>
    </w:p>
  </w:footnote>
  <w:footnote w:id="2">
    <w:p w14:paraId="3AE42553" w14:textId="77777777" w:rsidR="00C62C31" w:rsidRDefault="00C62C31" w:rsidP="0077212B">
      <w:pPr>
        <w:pStyle w:val="FootnoteText"/>
      </w:pPr>
      <w:r>
        <w:rPr>
          <w:rStyle w:val="FootnoteReference"/>
        </w:rPr>
        <w:footnoteRef/>
      </w:r>
      <w:r>
        <w:t xml:space="preserve"> California’s Employment Development Division generates unemployment rates for sub-county areas by applying 5-year ACS data to monthly Bureau of Labor Statistics employment and unemployment data: </w:t>
      </w:r>
      <w:hyperlink r:id="rId2" w:history="1">
        <w:r w:rsidRPr="00092C9C">
          <w:rPr>
            <w:rStyle w:val="Hyperlink"/>
          </w:rPr>
          <w:t>http://www.labormarketinfo.edd.ca.gov/data/labor-force-and-unemployment-data-methodology.html</w:t>
        </w:r>
      </w:hyperlink>
      <w:r>
        <w:t xml:space="preserve">. The District of Columbia’s Department of Employment Services uses a similar method to produce estimates for Wards, sub-city areas: </w:t>
      </w:r>
      <w:hyperlink r:id="rId3" w:history="1">
        <w:r w:rsidRPr="00092C9C">
          <w:rPr>
            <w:rStyle w:val="Hyperlink"/>
          </w:rPr>
          <w:t>http://does.dc.gov/page/unemployment-data-dc-wards</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94E82"/>
    <w:multiLevelType w:val="hybridMultilevel"/>
    <w:tmpl w:val="436622F2"/>
    <w:lvl w:ilvl="0" w:tplc="D8C21538">
      <w:start w:val="1"/>
      <w:numFmt w:val="lowerLetter"/>
      <w:lvlText w:val="%1."/>
      <w:lvlJc w:val="lef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7310281"/>
    <w:multiLevelType w:val="hybridMultilevel"/>
    <w:tmpl w:val="7EDC5C4E"/>
    <w:lvl w:ilvl="0" w:tplc="04090001">
      <w:start w:val="1"/>
      <w:numFmt w:val="bullet"/>
      <w:lvlText w:val=""/>
      <w:lvlJc w:val="left"/>
      <w:pPr>
        <w:tabs>
          <w:tab w:val="num" w:pos="1720"/>
        </w:tabs>
        <w:ind w:left="1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B7D69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E0B6044"/>
    <w:multiLevelType w:val="hybridMultilevel"/>
    <w:tmpl w:val="34C4962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4536D89"/>
    <w:multiLevelType w:val="singleLevel"/>
    <w:tmpl w:val="F5A66DFC"/>
    <w:lvl w:ilvl="0">
      <w:start w:val="1"/>
      <w:numFmt w:val="upperLetter"/>
      <w:lvlText w:val="%1."/>
      <w:lvlJc w:val="left"/>
      <w:pPr>
        <w:tabs>
          <w:tab w:val="num" w:pos="630"/>
        </w:tabs>
        <w:ind w:left="630" w:hanging="630"/>
      </w:pPr>
    </w:lvl>
  </w:abstractNum>
  <w:abstractNum w:abstractNumId="5" w15:restartNumberingAfterBreak="0">
    <w:nsid w:val="18C860EE"/>
    <w:multiLevelType w:val="hybridMultilevel"/>
    <w:tmpl w:val="18B40F58"/>
    <w:lvl w:ilvl="0" w:tplc="3A7CFFC6">
      <w:start w:val="10"/>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48610E"/>
    <w:multiLevelType w:val="hybridMultilevel"/>
    <w:tmpl w:val="678826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F60BB3"/>
    <w:multiLevelType w:val="multilevel"/>
    <w:tmpl w:val="760C16D0"/>
    <w:lvl w:ilvl="0">
      <w:start w:val="13"/>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89B45B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3031DF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982003"/>
    <w:multiLevelType w:val="hybridMultilevel"/>
    <w:tmpl w:val="8EACD55A"/>
    <w:lvl w:ilvl="0" w:tplc="5A02718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5CF02542"/>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670A2CB1"/>
    <w:multiLevelType w:val="singleLevel"/>
    <w:tmpl w:val="1CB21D7A"/>
    <w:lvl w:ilvl="0">
      <w:start w:val="1"/>
      <w:numFmt w:val="decimal"/>
      <w:lvlText w:val="%1."/>
      <w:lvlJc w:val="left"/>
      <w:pPr>
        <w:tabs>
          <w:tab w:val="num" w:pos="420"/>
        </w:tabs>
        <w:ind w:left="420" w:hanging="420"/>
      </w:pPr>
      <w:rPr>
        <w:b/>
      </w:rPr>
    </w:lvl>
  </w:abstractNum>
  <w:abstractNum w:abstractNumId="13" w15:restartNumberingAfterBreak="0">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6A6625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59948DC"/>
    <w:multiLevelType w:val="hybridMultilevel"/>
    <w:tmpl w:val="E4A64ECA"/>
    <w:lvl w:ilvl="0" w:tplc="26E0EC08">
      <w:start w:val="1"/>
      <w:numFmt w:val="lowerLetter"/>
      <w:lvlText w:val="%1."/>
      <w:lvlJc w:val="left"/>
      <w:pPr>
        <w:ind w:left="780" w:hanging="360"/>
      </w:pPr>
      <w:rPr>
        <w:rFonts w:hint="default"/>
        <w:b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7A625FDC"/>
    <w:multiLevelType w:val="hybridMultilevel"/>
    <w:tmpl w:val="8054A8D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AEA351D"/>
    <w:multiLevelType w:val="hybridMultilevel"/>
    <w:tmpl w:val="436622F2"/>
    <w:lvl w:ilvl="0" w:tplc="D8C21538">
      <w:start w:val="1"/>
      <w:numFmt w:val="lowerLetter"/>
      <w:lvlText w:val="%1."/>
      <w:lvlJc w:val="lef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7BB47102"/>
    <w:multiLevelType w:val="hybridMultilevel"/>
    <w:tmpl w:val="707CB22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2"/>
  </w:num>
  <w:num w:numId="2">
    <w:abstractNumId w:val="7"/>
  </w:num>
  <w:num w:numId="3">
    <w:abstractNumId w:val="14"/>
  </w:num>
  <w:num w:numId="4">
    <w:abstractNumId w:val="9"/>
  </w:num>
  <w:num w:numId="5">
    <w:abstractNumId w:val="8"/>
  </w:num>
  <w:num w:numId="6">
    <w:abstractNumId w:val="2"/>
  </w:num>
  <w:num w:numId="7">
    <w:abstractNumId w:val="4"/>
  </w:num>
  <w:num w:numId="8">
    <w:abstractNumId w:val="1"/>
  </w:num>
  <w:num w:numId="9">
    <w:abstractNumId w:val="3"/>
  </w:num>
  <w:num w:numId="10">
    <w:abstractNumId w:val="18"/>
  </w:num>
  <w:num w:numId="11">
    <w:abstractNumId w:val="6"/>
  </w:num>
  <w:num w:numId="12">
    <w:abstractNumId w:val="16"/>
  </w:num>
  <w:num w:numId="13">
    <w:abstractNumId w:val="5"/>
  </w:num>
  <w:num w:numId="14">
    <w:abstractNumId w:val="11"/>
  </w:num>
  <w:num w:numId="15">
    <w:abstractNumId w:val="13"/>
  </w:num>
  <w:num w:numId="16">
    <w:abstractNumId w:val="17"/>
  </w:num>
  <w:num w:numId="17">
    <w:abstractNumId w:val="0"/>
  </w:num>
  <w:num w:numId="18">
    <w:abstractNumId w:val="15"/>
  </w:num>
  <w:num w:numId="19">
    <w:abstractNumId w:val="10"/>
  </w:num>
  <w:num w:numId="20">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2E2"/>
    <w:rsid w:val="00016A3F"/>
    <w:rsid w:val="000172F1"/>
    <w:rsid w:val="00020CC9"/>
    <w:rsid w:val="0002263C"/>
    <w:rsid w:val="0002416C"/>
    <w:rsid w:val="00024C10"/>
    <w:rsid w:val="000417D6"/>
    <w:rsid w:val="00043AE9"/>
    <w:rsid w:val="00050D2E"/>
    <w:rsid w:val="00060D0E"/>
    <w:rsid w:val="00061F85"/>
    <w:rsid w:val="000734CC"/>
    <w:rsid w:val="00077E41"/>
    <w:rsid w:val="000A0D86"/>
    <w:rsid w:val="000A2B8E"/>
    <w:rsid w:val="000B3F4B"/>
    <w:rsid w:val="000C0C2F"/>
    <w:rsid w:val="000C2329"/>
    <w:rsid w:val="000D56AB"/>
    <w:rsid w:val="000D6B48"/>
    <w:rsid w:val="000D7F12"/>
    <w:rsid w:val="000E51E9"/>
    <w:rsid w:val="000F1EB9"/>
    <w:rsid w:val="000F4109"/>
    <w:rsid w:val="000F5461"/>
    <w:rsid w:val="0011000F"/>
    <w:rsid w:val="001258DF"/>
    <w:rsid w:val="001361AF"/>
    <w:rsid w:val="00151156"/>
    <w:rsid w:val="001779E4"/>
    <w:rsid w:val="001852D1"/>
    <w:rsid w:val="00190D7E"/>
    <w:rsid w:val="001910BE"/>
    <w:rsid w:val="001A59B7"/>
    <w:rsid w:val="001C3559"/>
    <w:rsid w:val="001C5ABB"/>
    <w:rsid w:val="001C6C28"/>
    <w:rsid w:val="001D3F04"/>
    <w:rsid w:val="001E2173"/>
    <w:rsid w:val="001F31D4"/>
    <w:rsid w:val="0020713F"/>
    <w:rsid w:val="00216294"/>
    <w:rsid w:val="00226FB2"/>
    <w:rsid w:val="002309C3"/>
    <w:rsid w:val="00230D1D"/>
    <w:rsid w:val="002438AD"/>
    <w:rsid w:val="00244876"/>
    <w:rsid w:val="002449F4"/>
    <w:rsid w:val="0025152B"/>
    <w:rsid w:val="002571A0"/>
    <w:rsid w:val="002612E7"/>
    <w:rsid w:val="00262DC5"/>
    <w:rsid w:val="002630C2"/>
    <w:rsid w:val="00264236"/>
    <w:rsid w:val="002775DE"/>
    <w:rsid w:val="0028184A"/>
    <w:rsid w:val="0028449F"/>
    <w:rsid w:val="00287749"/>
    <w:rsid w:val="002903D4"/>
    <w:rsid w:val="00292FB4"/>
    <w:rsid w:val="002A2197"/>
    <w:rsid w:val="002B443C"/>
    <w:rsid w:val="002C1A08"/>
    <w:rsid w:val="002C5FC6"/>
    <w:rsid w:val="002F2392"/>
    <w:rsid w:val="002F31FE"/>
    <w:rsid w:val="00311252"/>
    <w:rsid w:val="00313772"/>
    <w:rsid w:val="00320054"/>
    <w:rsid w:val="0033064F"/>
    <w:rsid w:val="003372BC"/>
    <w:rsid w:val="00351D60"/>
    <w:rsid w:val="003522DF"/>
    <w:rsid w:val="00353AF5"/>
    <w:rsid w:val="00357467"/>
    <w:rsid w:val="0036065C"/>
    <w:rsid w:val="003659BE"/>
    <w:rsid w:val="00370304"/>
    <w:rsid w:val="00376F32"/>
    <w:rsid w:val="0038175B"/>
    <w:rsid w:val="003A4812"/>
    <w:rsid w:val="003B69EC"/>
    <w:rsid w:val="003C0955"/>
    <w:rsid w:val="003C2183"/>
    <w:rsid w:val="003C6664"/>
    <w:rsid w:val="003D7FCD"/>
    <w:rsid w:val="003E1F73"/>
    <w:rsid w:val="003E5178"/>
    <w:rsid w:val="003E7D46"/>
    <w:rsid w:val="003F1066"/>
    <w:rsid w:val="003F2B41"/>
    <w:rsid w:val="003F76BE"/>
    <w:rsid w:val="004051B1"/>
    <w:rsid w:val="00407EEC"/>
    <w:rsid w:val="004134AD"/>
    <w:rsid w:val="004135DA"/>
    <w:rsid w:val="0041528E"/>
    <w:rsid w:val="004214CF"/>
    <w:rsid w:val="00423E27"/>
    <w:rsid w:val="00426BB4"/>
    <w:rsid w:val="00435A07"/>
    <w:rsid w:val="004522C2"/>
    <w:rsid w:val="00452565"/>
    <w:rsid w:val="00454036"/>
    <w:rsid w:val="00455A4B"/>
    <w:rsid w:val="00462E36"/>
    <w:rsid w:val="00467A67"/>
    <w:rsid w:val="00471D44"/>
    <w:rsid w:val="0048676B"/>
    <w:rsid w:val="0049160F"/>
    <w:rsid w:val="004938CB"/>
    <w:rsid w:val="004A2A39"/>
    <w:rsid w:val="004A4CEA"/>
    <w:rsid w:val="004C0BCF"/>
    <w:rsid w:val="004D0A79"/>
    <w:rsid w:val="004D2622"/>
    <w:rsid w:val="004D2EA1"/>
    <w:rsid w:val="004D3F0B"/>
    <w:rsid w:val="004E6223"/>
    <w:rsid w:val="004F21D9"/>
    <w:rsid w:val="004F310B"/>
    <w:rsid w:val="005028EF"/>
    <w:rsid w:val="005213AC"/>
    <w:rsid w:val="0052288F"/>
    <w:rsid w:val="00522BDD"/>
    <w:rsid w:val="00522DC2"/>
    <w:rsid w:val="00527DF7"/>
    <w:rsid w:val="005354BC"/>
    <w:rsid w:val="005372FA"/>
    <w:rsid w:val="005429EC"/>
    <w:rsid w:val="0054710B"/>
    <w:rsid w:val="00552284"/>
    <w:rsid w:val="0055690E"/>
    <w:rsid w:val="0057350F"/>
    <w:rsid w:val="00592F31"/>
    <w:rsid w:val="005A0532"/>
    <w:rsid w:val="005A227D"/>
    <w:rsid w:val="005A3883"/>
    <w:rsid w:val="005B1373"/>
    <w:rsid w:val="005B152D"/>
    <w:rsid w:val="005D0579"/>
    <w:rsid w:val="005D0A03"/>
    <w:rsid w:val="005E778A"/>
    <w:rsid w:val="006004F0"/>
    <w:rsid w:val="00600C5C"/>
    <w:rsid w:val="006045DD"/>
    <w:rsid w:val="00610221"/>
    <w:rsid w:val="006118DC"/>
    <w:rsid w:val="00611DBC"/>
    <w:rsid w:val="00615853"/>
    <w:rsid w:val="00615857"/>
    <w:rsid w:val="006245CB"/>
    <w:rsid w:val="00630F4E"/>
    <w:rsid w:val="00631D07"/>
    <w:rsid w:val="00642A7F"/>
    <w:rsid w:val="00645880"/>
    <w:rsid w:val="00656A81"/>
    <w:rsid w:val="00657D81"/>
    <w:rsid w:val="00663C2F"/>
    <w:rsid w:val="00682287"/>
    <w:rsid w:val="00682596"/>
    <w:rsid w:val="00686D0E"/>
    <w:rsid w:val="00696D74"/>
    <w:rsid w:val="006A3A89"/>
    <w:rsid w:val="006B28CB"/>
    <w:rsid w:val="006B379B"/>
    <w:rsid w:val="006D2DA8"/>
    <w:rsid w:val="006E1F98"/>
    <w:rsid w:val="006F104D"/>
    <w:rsid w:val="006F3A7C"/>
    <w:rsid w:val="006F4258"/>
    <w:rsid w:val="007071F0"/>
    <w:rsid w:val="0071510E"/>
    <w:rsid w:val="0071744B"/>
    <w:rsid w:val="007272C4"/>
    <w:rsid w:val="0077212B"/>
    <w:rsid w:val="007772E2"/>
    <w:rsid w:val="00784819"/>
    <w:rsid w:val="007876CB"/>
    <w:rsid w:val="00791E25"/>
    <w:rsid w:val="00792366"/>
    <w:rsid w:val="0079544F"/>
    <w:rsid w:val="007A6027"/>
    <w:rsid w:val="007B206D"/>
    <w:rsid w:val="007B2FEA"/>
    <w:rsid w:val="007B3BD1"/>
    <w:rsid w:val="007C0E21"/>
    <w:rsid w:val="007D0BCA"/>
    <w:rsid w:val="007E1312"/>
    <w:rsid w:val="007E2426"/>
    <w:rsid w:val="007F7029"/>
    <w:rsid w:val="00803881"/>
    <w:rsid w:val="00806DCE"/>
    <w:rsid w:val="00812FD8"/>
    <w:rsid w:val="0082269F"/>
    <w:rsid w:val="00824027"/>
    <w:rsid w:val="00826D7E"/>
    <w:rsid w:val="00830B99"/>
    <w:rsid w:val="008527F0"/>
    <w:rsid w:val="00854AE1"/>
    <w:rsid w:val="00861328"/>
    <w:rsid w:val="00863620"/>
    <w:rsid w:val="00867C91"/>
    <w:rsid w:val="00870E2D"/>
    <w:rsid w:val="00877DA7"/>
    <w:rsid w:val="00882E3D"/>
    <w:rsid w:val="00883070"/>
    <w:rsid w:val="008847C6"/>
    <w:rsid w:val="00886084"/>
    <w:rsid w:val="00894F5F"/>
    <w:rsid w:val="00896975"/>
    <w:rsid w:val="008B1F66"/>
    <w:rsid w:val="008B641C"/>
    <w:rsid w:val="008B6637"/>
    <w:rsid w:val="008C093E"/>
    <w:rsid w:val="008C3B5E"/>
    <w:rsid w:val="008E18DD"/>
    <w:rsid w:val="008F2472"/>
    <w:rsid w:val="009353FE"/>
    <w:rsid w:val="00935996"/>
    <w:rsid w:val="009508CF"/>
    <w:rsid w:val="00965A0B"/>
    <w:rsid w:val="009739D4"/>
    <w:rsid w:val="009739F5"/>
    <w:rsid w:val="00975C19"/>
    <w:rsid w:val="00977ED0"/>
    <w:rsid w:val="009873D8"/>
    <w:rsid w:val="00987E07"/>
    <w:rsid w:val="00991A20"/>
    <w:rsid w:val="00994DBA"/>
    <w:rsid w:val="009A1007"/>
    <w:rsid w:val="009C354D"/>
    <w:rsid w:val="009F16B3"/>
    <w:rsid w:val="009F2ED8"/>
    <w:rsid w:val="00A07852"/>
    <w:rsid w:val="00A115A0"/>
    <w:rsid w:val="00A16DE5"/>
    <w:rsid w:val="00A260F5"/>
    <w:rsid w:val="00A2676B"/>
    <w:rsid w:val="00A40019"/>
    <w:rsid w:val="00A431E5"/>
    <w:rsid w:val="00A51657"/>
    <w:rsid w:val="00A545BD"/>
    <w:rsid w:val="00A54F5D"/>
    <w:rsid w:val="00A62EA8"/>
    <w:rsid w:val="00A63878"/>
    <w:rsid w:val="00A638EF"/>
    <w:rsid w:val="00A64FCA"/>
    <w:rsid w:val="00A66E14"/>
    <w:rsid w:val="00A70BBA"/>
    <w:rsid w:val="00A72BF9"/>
    <w:rsid w:val="00A83654"/>
    <w:rsid w:val="00A94FA3"/>
    <w:rsid w:val="00A97AF6"/>
    <w:rsid w:val="00AA584A"/>
    <w:rsid w:val="00AB1704"/>
    <w:rsid w:val="00AB4956"/>
    <w:rsid w:val="00AB5B67"/>
    <w:rsid w:val="00AB6BA1"/>
    <w:rsid w:val="00AC114B"/>
    <w:rsid w:val="00AC5446"/>
    <w:rsid w:val="00AD264A"/>
    <w:rsid w:val="00AD2AF3"/>
    <w:rsid w:val="00AD4DB0"/>
    <w:rsid w:val="00AD54D5"/>
    <w:rsid w:val="00AE292F"/>
    <w:rsid w:val="00B02839"/>
    <w:rsid w:val="00B05C67"/>
    <w:rsid w:val="00B10B65"/>
    <w:rsid w:val="00B161A6"/>
    <w:rsid w:val="00B32D12"/>
    <w:rsid w:val="00B532B6"/>
    <w:rsid w:val="00B555FE"/>
    <w:rsid w:val="00B6781D"/>
    <w:rsid w:val="00B77579"/>
    <w:rsid w:val="00B9231B"/>
    <w:rsid w:val="00B92D2B"/>
    <w:rsid w:val="00BA171D"/>
    <w:rsid w:val="00BA3CC9"/>
    <w:rsid w:val="00BA6AE4"/>
    <w:rsid w:val="00BB20CE"/>
    <w:rsid w:val="00BC03FA"/>
    <w:rsid w:val="00BC52B4"/>
    <w:rsid w:val="00BD0B4C"/>
    <w:rsid w:val="00BD4880"/>
    <w:rsid w:val="00C07BEE"/>
    <w:rsid w:val="00C149C7"/>
    <w:rsid w:val="00C16003"/>
    <w:rsid w:val="00C25B59"/>
    <w:rsid w:val="00C327F6"/>
    <w:rsid w:val="00C42B00"/>
    <w:rsid w:val="00C4323D"/>
    <w:rsid w:val="00C43E19"/>
    <w:rsid w:val="00C441F3"/>
    <w:rsid w:val="00C47E5D"/>
    <w:rsid w:val="00C54A18"/>
    <w:rsid w:val="00C62C31"/>
    <w:rsid w:val="00C70BC7"/>
    <w:rsid w:val="00C70D00"/>
    <w:rsid w:val="00C7561A"/>
    <w:rsid w:val="00C8157A"/>
    <w:rsid w:val="00C83EAB"/>
    <w:rsid w:val="00C866AE"/>
    <w:rsid w:val="00C95A77"/>
    <w:rsid w:val="00CA10B8"/>
    <w:rsid w:val="00CA501E"/>
    <w:rsid w:val="00CB39E9"/>
    <w:rsid w:val="00CB3A23"/>
    <w:rsid w:val="00CB3DCD"/>
    <w:rsid w:val="00CB43CB"/>
    <w:rsid w:val="00CB6291"/>
    <w:rsid w:val="00CC0CF4"/>
    <w:rsid w:val="00CC5AEF"/>
    <w:rsid w:val="00CE1783"/>
    <w:rsid w:val="00CE7EB2"/>
    <w:rsid w:val="00CF12D8"/>
    <w:rsid w:val="00D00976"/>
    <w:rsid w:val="00D00A8A"/>
    <w:rsid w:val="00D026A6"/>
    <w:rsid w:val="00D03B09"/>
    <w:rsid w:val="00D056CD"/>
    <w:rsid w:val="00D06444"/>
    <w:rsid w:val="00D15CEE"/>
    <w:rsid w:val="00D231AD"/>
    <w:rsid w:val="00D2448A"/>
    <w:rsid w:val="00D26414"/>
    <w:rsid w:val="00D408A5"/>
    <w:rsid w:val="00D46541"/>
    <w:rsid w:val="00D54FE6"/>
    <w:rsid w:val="00D56064"/>
    <w:rsid w:val="00D57353"/>
    <w:rsid w:val="00D62F0E"/>
    <w:rsid w:val="00D67F8B"/>
    <w:rsid w:val="00D70A97"/>
    <w:rsid w:val="00D70C3C"/>
    <w:rsid w:val="00D76C65"/>
    <w:rsid w:val="00D8095C"/>
    <w:rsid w:val="00D8736A"/>
    <w:rsid w:val="00D91AF8"/>
    <w:rsid w:val="00D96029"/>
    <w:rsid w:val="00DA5E24"/>
    <w:rsid w:val="00DB00F4"/>
    <w:rsid w:val="00DB106F"/>
    <w:rsid w:val="00DB1597"/>
    <w:rsid w:val="00DB18C7"/>
    <w:rsid w:val="00DC0BBA"/>
    <w:rsid w:val="00DC0EA5"/>
    <w:rsid w:val="00DC1657"/>
    <w:rsid w:val="00DD13CD"/>
    <w:rsid w:val="00DD1999"/>
    <w:rsid w:val="00DD77DF"/>
    <w:rsid w:val="00DF13E9"/>
    <w:rsid w:val="00DF632A"/>
    <w:rsid w:val="00E06DA9"/>
    <w:rsid w:val="00E1220A"/>
    <w:rsid w:val="00E14972"/>
    <w:rsid w:val="00E25574"/>
    <w:rsid w:val="00E37E65"/>
    <w:rsid w:val="00E41939"/>
    <w:rsid w:val="00E43DDC"/>
    <w:rsid w:val="00E457EE"/>
    <w:rsid w:val="00E45CCC"/>
    <w:rsid w:val="00E46410"/>
    <w:rsid w:val="00E501DD"/>
    <w:rsid w:val="00E60F1B"/>
    <w:rsid w:val="00E65F45"/>
    <w:rsid w:val="00E70490"/>
    <w:rsid w:val="00E73DA7"/>
    <w:rsid w:val="00E93877"/>
    <w:rsid w:val="00E96206"/>
    <w:rsid w:val="00E9692C"/>
    <w:rsid w:val="00EA7796"/>
    <w:rsid w:val="00EC1191"/>
    <w:rsid w:val="00ED14B1"/>
    <w:rsid w:val="00EE45EB"/>
    <w:rsid w:val="00EE73B6"/>
    <w:rsid w:val="00EF2DCF"/>
    <w:rsid w:val="00F004C6"/>
    <w:rsid w:val="00F075EE"/>
    <w:rsid w:val="00F144E7"/>
    <w:rsid w:val="00F15C43"/>
    <w:rsid w:val="00F222DB"/>
    <w:rsid w:val="00F273AA"/>
    <w:rsid w:val="00F41081"/>
    <w:rsid w:val="00F424BE"/>
    <w:rsid w:val="00F42ED4"/>
    <w:rsid w:val="00F5369A"/>
    <w:rsid w:val="00F67386"/>
    <w:rsid w:val="00F712BF"/>
    <w:rsid w:val="00F7505E"/>
    <w:rsid w:val="00F76B31"/>
    <w:rsid w:val="00F97D5C"/>
    <w:rsid w:val="00FB50CA"/>
    <w:rsid w:val="00FC02AA"/>
    <w:rsid w:val="00FC1F95"/>
    <w:rsid w:val="00FC3ACB"/>
    <w:rsid w:val="00FC65D2"/>
    <w:rsid w:val="00FE2E94"/>
    <w:rsid w:val="00FF3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C4ABF"/>
  <w15:docId w15:val="{53484157-6321-4893-95F2-CA8B567F8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72E2"/>
  </w:style>
  <w:style w:type="paragraph" w:styleId="Heading1">
    <w:name w:val="heading 1"/>
    <w:basedOn w:val="Normal"/>
    <w:next w:val="Normal"/>
    <w:qFormat/>
    <w:rsid w:val="007772E2"/>
    <w:pPr>
      <w:keepNext/>
      <w:jc w:val="center"/>
      <w:outlineLvl w:val="0"/>
    </w:pPr>
    <w:rPr>
      <w:b/>
      <w:sz w:val="24"/>
    </w:rPr>
  </w:style>
  <w:style w:type="paragraph" w:styleId="Heading2">
    <w:name w:val="heading 2"/>
    <w:basedOn w:val="Normal"/>
    <w:next w:val="Normal"/>
    <w:qFormat/>
    <w:rsid w:val="007772E2"/>
    <w:pPr>
      <w:keepNext/>
      <w:ind w:left="420" w:right="-72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7772E2"/>
    <w:pPr>
      <w:ind w:left="450"/>
    </w:pPr>
    <w:rPr>
      <w:sz w:val="24"/>
    </w:rPr>
  </w:style>
  <w:style w:type="paragraph" w:styleId="BodyTextIndent3">
    <w:name w:val="Body Text Indent 3"/>
    <w:basedOn w:val="Normal"/>
    <w:rsid w:val="007772E2"/>
    <w:pPr>
      <w:tabs>
        <w:tab w:val="left" w:pos="450"/>
      </w:tabs>
      <w:ind w:left="360"/>
    </w:pPr>
    <w:rPr>
      <w:sz w:val="24"/>
    </w:rPr>
  </w:style>
  <w:style w:type="paragraph" w:styleId="BalloonText">
    <w:name w:val="Balloon Text"/>
    <w:basedOn w:val="Normal"/>
    <w:semiHidden/>
    <w:rsid w:val="001C6C28"/>
    <w:rPr>
      <w:rFonts w:ascii="Tahoma" w:hAnsi="Tahoma" w:cs="Tahoma"/>
      <w:sz w:val="16"/>
      <w:szCs w:val="16"/>
    </w:rPr>
  </w:style>
  <w:style w:type="paragraph" w:styleId="Header">
    <w:name w:val="header"/>
    <w:basedOn w:val="Normal"/>
    <w:link w:val="HeaderChar"/>
    <w:rsid w:val="00A2676B"/>
    <w:pPr>
      <w:tabs>
        <w:tab w:val="center" w:pos="4680"/>
        <w:tab w:val="right" w:pos="9360"/>
      </w:tabs>
    </w:pPr>
  </w:style>
  <w:style w:type="character" w:customStyle="1" w:styleId="HeaderChar">
    <w:name w:val="Header Char"/>
    <w:basedOn w:val="DefaultParagraphFont"/>
    <w:link w:val="Header"/>
    <w:rsid w:val="00A2676B"/>
  </w:style>
  <w:style w:type="paragraph" w:styleId="Footer">
    <w:name w:val="footer"/>
    <w:basedOn w:val="Normal"/>
    <w:link w:val="FooterChar"/>
    <w:uiPriority w:val="99"/>
    <w:rsid w:val="00A2676B"/>
    <w:pPr>
      <w:tabs>
        <w:tab w:val="center" w:pos="4680"/>
        <w:tab w:val="right" w:pos="9360"/>
      </w:tabs>
    </w:pPr>
  </w:style>
  <w:style w:type="character" w:customStyle="1" w:styleId="FooterChar">
    <w:name w:val="Footer Char"/>
    <w:basedOn w:val="DefaultParagraphFont"/>
    <w:link w:val="Footer"/>
    <w:uiPriority w:val="99"/>
    <w:rsid w:val="00A2676B"/>
  </w:style>
  <w:style w:type="paragraph" w:styleId="ListParagraph">
    <w:name w:val="List Paragraph"/>
    <w:basedOn w:val="Normal"/>
    <w:uiPriority w:val="34"/>
    <w:qFormat/>
    <w:rsid w:val="00A2676B"/>
    <w:pPr>
      <w:ind w:left="720"/>
    </w:pPr>
  </w:style>
  <w:style w:type="character" w:styleId="CommentReference">
    <w:name w:val="annotation reference"/>
    <w:basedOn w:val="DefaultParagraphFont"/>
    <w:rsid w:val="003B69EC"/>
    <w:rPr>
      <w:sz w:val="16"/>
      <w:szCs w:val="16"/>
    </w:rPr>
  </w:style>
  <w:style w:type="paragraph" w:styleId="CommentText">
    <w:name w:val="annotation text"/>
    <w:basedOn w:val="Normal"/>
    <w:link w:val="CommentTextChar"/>
    <w:rsid w:val="003B69EC"/>
  </w:style>
  <w:style w:type="character" w:customStyle="1" w:styleId="CommentTextChar">
    <w:name w:val="Comment Text Char"/>
    <w:basedOn w:val="DefaultParagraphFont"/>
    <w:link w:val="CommentText"/>
    <w:rsid w:val="003B69EC"/>
  </w:style>
  <w:style w:type="paragraph" w:styleId="CommentSubject">
    <w:name w:val="annotation subject"/>
    <w:basedOn w:val="CommentText"/>
    <w:next w:val="CommentText"/>
    <w:link w:val="CommentSubjectChar"/>
    <w:rsid w:val="003B69EC"/>
    <w:rPr>
      <w:b/>
      <w:bCs/>
    </w:rPr>
  </w:style>
  <w:style w:type="character" w:customStyle="1" w:styleId="CommentSubjectChar">
    <w:name w:val="Comment Subject Char"/>
    <w:basedOn w:val="CommentTextChar"/>
    <w:link w:val="CommentSubject"/>
    <w:rsid w:val="003B69EC"/>
    <w:rPr>
      <w:b/>
      <w:bCs/>
    </w:rPr>
  </w:style>
  <w:style w:type="paragraph" w:styleId="Revision">
    <w:name w:val="Revision"/>
    <w:hidden/>
    <w:uiPriority w:val="99"/>
    <w:semiHidden/>
    <w:rsid w:val="00C327F6"/>
  </w:style>
  <w:style w:type="paragraph" w:styleId="FootnoteText">
    <w:name w:val="footnote text"/>
    <w:basedOn w:val="Normal"/>
    <w:link w:val="FootnoteTextChar"/>
    <w:semiHidden/>
    <w:unhideWhenUsed/>
    <w:rsid w:val="007D0BCA"/>
  </w:style>
  <w:style w:type="character" w:customStyle="1" w:styleId="FootnoteTextChar">
    <w:name w:val="Footnote Text Char"/>
    <w:basedOn w:val="DefaultParagraphFont"/>
    <w:link w:val="FootnoteText"/>
    <w:semiHidden/>
    <w:rsid w:val="007D0BCA"/>
  </w:style>
  <w:style w:type="character" w:styleId="FootnoteReference">
    <w:name w:val="footnote reference"/>
    <w:basedOn w:val="DefaultParagraphFont"/>
    <w:semiHidden/>
    <w:unhideWhenUsed/>
    <w:rsid w:val="007D0BCA"/>
    <w:rPr>
      <w:vertAlign w:val="superscript"/>
    </w:rPr>
  </w:style>
  <w:style w:type="character" w:styleId="Hyperlink">
    <w:name w:val="Hyperlink"/>
    <w:basedOn w:val="DefaultParagraphFont"/>
    <w:unhideWhenUsed/>
    <w:rsid w:val="007D0BCA"/>
    <w:rPr>
      <w:color w:val="0000FF" w:themeColor="hyperlink"/>
      <w:u w:val="single"/>
    </w:rPr>
  </w:style>
  <w:style w:type="character" w:styleId="FollowedHyperlink">
    <w:name w:val="FollowedHyperlink"/>
    <w:basedOn w:val="DefaultParagraphFont"/>
    <w:semiHidden/>
    <w:unhideWhenUsed/>
    <w:rsid w:val="00B161A6"/>
    <w:rPr>
      <w:color w:val="800080" w:themeColor="followedHyperlink"/>
      <w:u w:val="single"/>
    </w:rPr>
  </w:style>
  <w:style w:type="paragraph" w:styleId="NormalWeb">
    <w:name w:val="Normal (Web)"/>
    <w:basedOn w:val="Normal"/>
    <w:uiPriority w:val="99"/>
    <w:unhideWhenUsed/>
    <w:rsid w:val="00522BDD"/>
    <w:rPr>
      <w:rFonts w:eastAsiaTheme="minorHAnsi"/>
      <w:sz w:val="24"/>
      <w:szCs w:val="24"/>
    </w:rPr>
  </w:style>
  <w:style w:type="character" w:customStyle="1" w:styleId="enumxml">
    <w:name w:val="enumxml"/>
    <w:basedOn w:val="DefaultParagraphFont"/>
    <w:rsid w:val="003C2183"/>
  </w:style>
  <w:style w:type="character" w:customStyle="1" w:styleId="apple-converted-space">
    <w:name w:val="apple-converted-space"/>
    <w:basedOn w:val="DefaultParagraphFont"/>
    <w:rsid w:val="003C21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505729">
      <w:bodyDiv w:val="1"/>
      <w:marLeft w:val="0"/>
      <w:marRight w:val="0"/>
      <w:marTop w:val="0"/>
      <w:marBottom w:val="0"/>
      <w:divBdr>
        <w:top w:val="none" w:sz="0" w:space="0" w:color="auto"/>
        <w:left w:val="none" w:sz="0" w:space="0" w:color="auto"/>
        <w:bottom w:val="none" w:sz="0" w:space="0" w:color="auto"/>
        <w:right w:val="none" w:sz="0" w:space="0" w:color="auto"/>
      </w:divBdr>
    </w:div>
    <w:div w:id="205527764">
      <w:bodyDiv w:val="1"/>
      <w:marLeft w:val="0"/>
      <w:marRight w:val="0"/>
      <w:marTop w:val="0"/>
      <w:marBottom w:val="0"/>
      <w:divBdr>
        <w:top w:val="none" w:sz="0" w:space="0" w:color="auto"/>
        <w:left w:val="none" w:sz="0" w:space="0" w:color="auto"/>
        <w:bottom w:val="none" w:sz="0" w:space="0" w:color="auto"/>
        <w:right w:val="none" w:sz="0" w:space="0" w:color="auto"/>
      </w:divBdr>
    </w:div>
    <w:div w:id="286548285">
      <w:bodyDiv w:val="1"/>
      <w:marLeft w:val="0"/>
      <w:marRight w:val="0"/>
      <w:marTop w:val="0"/>
      <w:marBottom w:val="0"/>
      <w:divBdr>
        <w:top w:val="none" w:sz="0" w:space="0" w:color="auto"/>
        <w:left w:val="none" w:sz="0" w:space="0" w:color="auto"/>
        <w:bottom w:val="none" w:sz="0" w:space="0" w:color="auto"/>
        <w:right w:val="none" w:sz="0" w:space="0" w:color="auto"/>
      </w:divBdr>
    </w:div>
    <w:div w:id="312103699">
      <w:bodyDiv w:val="1"/>
      <w:marLeft w:val="0"/>
      <w:marRight w:val="0"/>
      <w:marTop w:val="0"/>
      <w:marBottom w:val="0"/>
      <w:divBdr>
        <w:top w:val="none" w:sz="0" w:space="0" w:color="auto"/>
        <w:left w:val="none" w:sz="0" w:space="0" w:color="auto"/>
        <w:bottom w:val="none" w:sz="0" w:space="0" w:color="auto"/>
        <w:right w:val="none" w:sz="0" w:space="0" w:color="auto"/>
      </w:divBdr>
    </w:div>
    <w:div w:id="328024641">
      <w:bodyDiv w:val="1"/>
      <w:marLeft w:val="0"/>
      <w:marRight w:val="0"/>
      <w:marTop w:val="0"/>
      <w:marBottom w:val="0"/>
      <w:divBdr>
        <w:top w:val="none" w:sz="0" w:space="0" w:color="auto"/>
        <w:left w:val="none" w:sz="0" w:space="0" w:color="auto"/>
        <w:bottom w:val="none" w:sz="0" w:space="0" w:color="auto"/>
        <w:right w:val="none" w:sz="0" w:space="0" w:color="auto"/>
      </w:divBdr>
    </w:div>
    <w:div w:id="431244866">
      <w:bodyDiv w:val="1"/>
      <w:marLeft w:val="0"/>
      <w:marRight w:val="0"/>
      <w:marTop w:val="0"/>
      <w:marBottom w:val="0"/>
      <w:divBdr>
        <w:top w:val="none" w:sz="0" w:space="0" w:color="auto"/>
        <w:left w:val="none" w:sz="0" w:space="0" w:color="auto"/>
        <w:bottom w:val="none" w:sz="0" w:space="0" w:color="auto"/>
        <w:right w:val="none" w:sz="0" w:space="0" w:color="auto"/>
      </w:divBdr>
    </w:div>
    <w:div w:id="463080467">
      <w:bodyDiv w:val="1"/>
      <w:marLeft w:val="0"/>
      <w:marRight w:val="0"/>
      <w:marTop w:val="0"/>
      <w:marBottom w:val="0"/>
      <w:divBdr>
        <w:top w:val="none" w:sz="0" w:space="0" w:color="auto"/>
        <w:left w:val="none" w:sz="0" w:space="0" w:color="auto"/>
        <w:bottom w:val="none" w:sz="0" w:space="0" w:color="auto"/>
        <w:right w:val="none" w:sz="0" w:space="0" w:color="auto"/>
      </w:divBdr>
    </w:div>
    <w:div w:id="534390884">
      <w:bodyDiv w:val="1"/>
      <w:marLeft w:val="0"/>
      <w:marRight w:val="0"/>
      <w:marTop w:val="0"/>
      <w:marBottom w:val="0"/>
      <w:divBdr>
        <w:top w:val="none" w:sz="0" w:space="0" w:color="auto"/>
        <w:left w:val="none" w:sz="0" w:space="0" w:color="auto"/>
        <w:bottom w:val="none" w:sz="0" w:space="0" w:color="auto"/>
        <w:right w:val="none" w:sz="0" w:space="0" w:color="auto"/>
      </w:divBdr>
    </w:div>
    <w:div w:id="668018932">
      <w:bodyDiv w:val="1"/>
      <w:marLeft w:val="0"/>
      <w:marRight w:val="0"/>
      <w:marTop w:val="0"/>
      <w:marBottom w:val="0"/>
      <w:divBdr>
        <w:top w:val="none" w:sz="0" w:space="0" w:color="auto"/>
        <w:left w:val="none" w:sz="0" w:space="0" w:color="auto"/>
        <w:bottom w:val="none" w:sz="0" w:space="0" w:color="auto"/>
        <w:right w:val="none" w:sz="0" w:space="0" w:color="auto"/>
      </w:divBdr>
    </w:div>
    <w:div w:id="893270691">
      <w:bodyDiv w:val="1"/>
      <w:marLeft w:val="0"/>
      <w:marRight w:val="0"/>
      <w:marTop w:val="0"/>
      <w:marBottom w:val="0"/>
      <w:divBdr>
        <w:top w:val="none" w:sz="0" w:space="0" w:color="auto"/>
        <w:left w:val="none" w:sz="0" w:space="0" w:color="auto"/>
        <w:bottom w:val="none" w:sz="0" w:space="0" w:color="auto"/>
        <w:right w:val="none" w:sz="0" w:space="0" w:color="auto"/>
      </w:divBdr>
    </w:div>
    <w:div w:id="1014455130">
      <w:bodyDiv w:val="1"/>
      <w:marLeft w:val="0"/>
      <w:marRight w:val="0"/>
      <w:marTop w:val="0"/>
      <w:marBottom w:val="0"/>
      <w:divBdr>
        <w:top w:val="none" w:sz="0" w:space="0" w:color="auto"/>
        <w:left w:val="none" w:sz="0" w:space="0" w:color="auto"/>
        <w:bottom w:val="none" w:sz="0" w:space="0" w:color="auto"/>
        <w:right w:val="none" w:sz="0" w:space="0" w:color="auto"/>
      </w:divBdr>
    </w:div>
    <w:div w:id="1018697115">
      <w:bodyDiv w:val="1"/>
      <w:marLeft w:val="0"/>
      <w:marRight w:val="0"/>
      <w:marTop w:val="0"/>
      <w:marBottom w:val="0"/>
      <w:divBdr>
        <w:top w:val="none" w:sz="0" w:space="0" w:color="auto"/>
        <w:left w:val="none" w:sz="0" w:space="0" w:color="auto"/>
        <w:bottom w:val="none" w:sz="0" w:space="0" w:color="auto"/>
        <w:right w:val="none" w:sz="0" w:space="0" w:color="auto"/>
      </w:divBdr>
    </w:div>
    <w:div w:id="1106314499">
      <w:bodyDiv w:val="1"/>
      <w:marLeft w:val="0"/>
      <w:marRight w:val="0"/>
      <w:marTop w:val="0"/>
      <w:marBottom w:val="0"/>
      <w:divBdr>
        <w:top w:val="none" w:sz="0" w:space="0" w:color="auto"/>
        <w:left w:val="none" w:sz="0" w:space="0" w:color="auto"/>
        <w:bottom w:val="none" w:sz="0" w:space="0" w:color="auto"/>
        <w:right w:val="none" w:sz="0" w:space="0" w:color="auto"/>
      </w:divBdr>
    </w:div>
    <w:div w:id="1171289277">
      <w:bodyDiv w:val="1"/>
      <w:marLeft w:val="0"/>
      <w:marRight w:val="0"/>
      <w:marTop w:val="0"/>
      <w:marBottom w:val="0"/>
      <w:divBdr>
        <w:top w:val="none" w:sz="0" w:space="0" w:color="auto"/>
        <w:left w:val="none" w:sz="0" w:space="0" w:color="auto"/>
        <w:bottom w:val="none" w:sz="0" w:space="0" w:color="auto"/>
        <w:right w:val="none" w:sz="0" w:space="0" w:color="auto"/>
      </w:divBdr>
    </w:div>
    <w:div w:id="1229656638">
      <w:bodyDiv w:val="1"/>
      <w:marLeft w:val="0"/>
      <w:marRight w:val="0"/>
      <w:marTop w:val="0"/>
      <w:marBottom w:val="0"/>
      <w:divBdr>
        <w:top w:val="none" w:sz="0" w:space="0" w:color="auto"/>
        <w:left w:val="none" w:sz="0" w:space="0" w:color="auto"/>
        <w:bottom w:val="none" w:sz="0" w:space="0" w:color="auto"/>
        <w:right w:val="none" w:sz="0" w:space="0" w:color="auto"/>
      </w:divBdr>
    </w:div>
    <w:div w:id="1260331633">
      <w:bodyDiv w:val="1"/>
      <w:marLeft w:val="0"/>
      <w:marRight w:val="0"/>
      <w:marTop w:val="0"/>
      <w:marBottom w:val="0"/>
      <w:divBdr>
        <w:top w:val="none" w:sz="0" w:space="0" w:color="auto"/>
        <w:left w:val="none" w:sz="0" w:space="0" w:color="auto"/>
        <w:bottom w:val="none" w:sz="0" w:space="0" w:color="auto"/>
        <w:right w:val="none" w:sz="0" w:space="0" w:color="auto"/>
      </w:divBdr>
    </w:div>
    <w:div w:id="1264074918">
      <w:bodyDiv w:val="1"/>
      <w:marLeft w:val="0"/>
      <w:marRight w:val="0"/>
      <w:marTop w:val="0"/>
      <w:marBottom w:val="0"/>
      <w:divBdr>
        <w:top w:val="none" w:sz="0" w:space="0" w:color="auto"/>
        <w:left w:val="none" w:sz="0" w:space="0" w:color="auto"/>
        <w:bottom w:val="none" w:sz="0" w:space="0" w:color="auto"/>
        <w:right w:val="none" w:sz="0" w:space="0" w:color="auto"/>
      </w:divBdr>
    </w:div>
    <w:div w:id="1286306044">
      <w:bodyDiv w:val="1"/>
      <w:marLeft w:val="0"/>
      <w:marRight w:val="0"/>
      <w:marTop w:val="0"/>
      <w:marBottom w:val="0"/>
      <w:divBdr>
        <w:top w:val="none" w:sz="0" w:space="0" w:color="auto"/>
        <w:left w:val="none" w:sz="0" w:space="0" w:color="auto"/>
        <w:bottom w:val="none" w:sz="0" w:space="0" w:color="auto"/>
        <w:right w:val="none" w:sz="0" w:space="0" w:color="auto"/>
      </w:divBdr>
    </w:div>
    <w:div w:id="1348941785">
      <w:bodyDiv w:val="1"/>
      <w:marLeft w:val="0"/>
      <w:marRight w:val="0"/>
      <w:marTop w:val="0"/>
      <w:marBottom w:val="0"/>
      <w:divBdr>
        <w:top w:val="none" w:sz="0" w:space="0" w:color="auto"/>
        <w:left w:val="none" w:sz="0" w:space="0" w:color="auto"/>
        <w:bottom w:val="none" w:sz="0" w:space="0" w:color="auto"/>
        <w:right w:val="none" w:sz="0" w:space="0" w:color="auto"/>
      </w:divBdr>
    </w:div>
    <w:div w:id="1382746712">
      <w:bodyDiv w:val="1"/>
      <w:marLeft w:val="0"/>
      <w:marRight w:val="0"/>
      <w:marTop w:val="0"/>
      <w:marBottom w:val="0"/>
      <w:divBdr>
        <w:top w:val="none" w:sz="0" w:space="0" w:color="auto"/>
        <w:left w:val="none" w:sz="0" w:space="0" w:color="auto"/>
        <w:bottom w:val="none" w:sz="0" w:space="0" w:color="auto"/>
        <w:right w:val="none" w:sz="0" w:space="0" w:color="auto"/>
      </w:divBdr>
    </w:div>
    <w:div w:id="1466200513">
      <w:bodyDiv w:val="1"/>
      <w:marLeft w:val="0"/>
      <w:marRight w:val="0"/>
      <w:marTop w:val="0"/>
      <w:marBottom w:val="0"/>
      <w:divBdr>
        <w:top w:val="none" w:sz="0" w:space="0" w:color="auto"/>
        <w:left w:val="none" w:sz="0" w:space="0" w:color="auto"/>
        <w:bottom w:val="none" w:sz="0" w:space="0" w:color="auto"/>
        <w:right w:val="none" w:sz="0" w:space="0" w:color="auto"/>
      </w:divBdr>
    </w:div>
    <w:div w:id="1517423510">
      <w:bodyDiv w:val="1"/>
      <w:marLeft w:val="0"/>
      <w:marRight w:val="0"/>
      <w:marTop w:val="0"/>
      <w:marBottom w:val="0"/>
      <w:divBdr>
        <w:top w:val="none" w:sz="0" w:space="0" w:color="auto"/>
        <w:left w:val="none" w:sz="0" w:space="0" w:color="auto"/>
        <w:bottom w:val="none" w:sz="0" w:space="0" w:color="auto"/>
        <w:right w:val="none" w:sz="0" w:space="0" w:color="auto"/>
      </w:divBdr>
    </w:div>
    <w:div w:id="1523088709">
      <w:bodyDiv w:val="1"/>
      <w:marLeft w:val="0"/>
      <w:marRight w:val="0"/>
      <w:marTop w:val="0"/>
      <w:marBottom w:val="0"/>
      <w:divBdr>
        <w:top w:val="none" w:sz="0" w:space="0" w:color="auto"/>
        <w:left w:val="none" w:sz="0" w:space="0" w:color="auto"/>
        <w:bottom w:val="none" w:sz="0" w:space="0" w:color="auto"/>
        <w:right w:val="none" w:sz="0" w:space="0" w:color="auto"/>
      </w:divBdr>
    </w:div>
    <w:div w:id="1566066882">
      <w:bodyDiv w:val="1"/>
      <w:marLeft w:val="0"/>
      <w:marRight w:val="0"/>
      <w:marTop w:val="0"/>
      <w:marBottom w:val="0"/>
      <w:divBdr>
        <w:top w:val="none" w:sz="0" w:space="0" w:color="auto"/>
        <w:left w:val="none" w:sz="0" w:space="0" w:color="auto"/>
        <w:bottom w:val="none" w:sz="0" w:space="0" w:color="auto"/>
        <w:right w:val="none" w:sz="0" w:space="0" w:color="auto"/>
      </w:divBdr>
    </w:div>
    <w:div w:id="1679889281">
      <w:bodyDiv w:val="1"/>
      <w:marLeft w:val="0"/>
      <w:marRight w:val="0"/>
      <w:marTop w:val="0"/>
      <w:marBottom w:val="0"/>
      <w:divBdr>
        <w:top w:val="none" w:sz="0" w:space="0" w:color="auto"/>
        <w:left w:val="none" w:sz="0" w:space="0" w:color="auto"/>
        <w:bottom w:val="none" w:sz="0" w:space="0" w:color="auto"/>
        <w:right w:val="none" w:sz="0" w:space="0" w:color="auto"/>
      </w:divBdr>
    </w:div>
    <w:div w:id="1706757563">
      <w:bodyDiv w:val="1"/>
      <w:marLeft w:val="0"/>
      <w:marRight w:val="0"/>
      <w:marTop w:val="0"/>
      <w:marBottom w:val="0"/>
      <w:divBdr>
        <w:top w:val="none" w:sz="0" w:space="0" w:color="auto"/>
        <w:left w:val="none" w:sz="0" w:space="0" w:color="auto"/>
        <w:bottom w:val="none" w:sz="0" w:space="0" w:color="auto"/>
        <w:right w:val="none" w:sz="0" w:space="0" w:color="auto"/>
      </w:divBdr>
    </w:div>
    <w:div w:id="1710372210">
      <w:bodyDiv w:val="1"/>
      <w:marLeft w:val="0"/>
      <w:marRight w:val="0"/>
      <w:marTop w:val="0"/>
      <w:marBottom w:val="0"/>
      <w:divBdr>
        <w:top w:val="none" w:sz="0" w:space="0" w:color="auto"/>
        <w:left w:val="none" w:sz="0" w:space="0" w:color="auto"/>
        <w:bottom w:val="none" w:sz="0" w:space="0" w:color="auto"/>
        <w:right w:val="none" w:sz="0" w:space="0" w:color="auto"/>
      </w:divBdr>
    </w:div>
    <w:div w:id="1784500038">
      <w:bodyDiv w:val="1"/>
      <w:marLeft w:val="0"/>
      <w:marRight w:val="0"/>
      <w:marTop w:val="0"/>
      <w:marBottom w:val="0"/>
      <w:divBdr>
        <w:top w:val="none" w:sz="0" w:space="0" w:color="auto"/>
        <w:left w:val="none" w:sz="0" w:space="0" w:color="auto"/>
        <w:bottom w:val="none" w:sz="0" w:space="0" w:color="auto"/>
        <w:right w:val="none" w:sz="0" w:space="0" w:color="auto"/>
      </w:divBdr>
    </w:div>
    <w:div w:id="1816297372">
      <w:bodyDiv w:val="1"/>
      <w:marLeft w:val="0"/>
      <w:marRight w:val="0"/>
      <w:marTop w:val="0"/>
      <w:marBottom w:val="0"/>
      <w:divBdr>
        <w:top w:val="none" w:sz="0" w:space="0" w:color="auto"/>
        <w:left w:val="none" w:sz="0" w:space="0" w:color="auto"/>
        <w:bottom w:val="none" w:sz="0" w:space="0" w:color="auto"/>
        <w:right w:val="none" w:sz="0" w:space="0" w:color="auto"/>
      </w:divBdr>
    </w:div>
    <w:div w:id="1886597884">
      <w:bodyDiv w:val="1"/>
      <w:marLeft w:val="0"/>
      <w:marRight w:val="0"/>
      <w:marTop w:val="0"/>
      <w:marBottom w:val="0"/>
      <w:divBdr>
        <w:top w:val="none" w:sz="0" w:space="0" w:color="auto"/>
        <w:left w:val="none" w:sz="0" w:space="0" w:color="auto"/>
        <w:bottom w:val="none" w:sz="0" w:space="0" w:color="auto"/>
        <w:right w:val="none" w:sz="0" w:space="0" w:color="auto"/>
      </w:divBdr>
    </w:div>
    <w:div w:id="1926647131">
      <w:bodyDiv w:val="1"/>
      <w:marLeft w:val="0"/>
      <w:marRight w:val="0"/>
      <w:marTop w:val="0"/>
      <w:marBottom w:val="0"/>
      <w:divBdr>
        <w:top w:val="none" w:sz="0" w:space="0" w:color="auto"/>
        <w:left w:val="none" w:sz="0" w:space="0" w:color="auto"/>
        <w:bottom w:val="none" w:sz="0" w:space="0" w:color="auto"/>
        <w:right w:val="none" w:sz="0" w:space="0" w:color="auto"/>
      </w:divBdr>
    </w:div>
    <w:div w:id="2038044395">
      <w:bodyDiv w:val="1"/>
      <w:marLeft w:val="0"/>
      <w:marRight w:val="0"/>
      <w:marTop w:val="0"/>
      <w:marBottom w:val="0"/>
      <w:divBdr>
        <w:top w:val="none" w:sz="0" w:space="0" w:color="auto"/>
        <w:left w:val="none" w:sz="0" w:space="0" w:color="auto"/>
        <w:bottom w:val="none" w:sz="0" w:space="0" w:color="auto"/>
        <w:right w:val="none" w:sz="0" w:space="0" w:color="auto"/>
      </w:divBdr>
    </w:div>
    <w:div w:id="20572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does.dc.gov/page/unemployment-data-dc-wards" TargetMode="External"/><Relationship Id="rId2" Type="http://schemas.openxmlformats.org/officeDocument/2006/relationships/hyperlink" Target="http://www.labormarketinfo.edd.ca.gov/data/labor-force-and-unemployment-data-methodology.html" TargetMode="External"/><Relationship Id="rId1" Type="http://schemas.openxmlformats.org/officeDocument/2006/relationships/hyperlink" Target="https://www.labor.ny.gov/stats/nyc/index.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F98EE17FD98446BB38509C2643AC36" ma:contentTypeVersion="0" ma:contentTypeDescription="Create a new document." ma:contentTypeScope="" ma:versionID="5c70630a2ce400cb9defba5655466e2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332638-FAF5-4D5E-8348-72C9A8C35D67}">
  <ds:schemaRefs>
    <ds:schemaRef ds:uri="http://schemas.microsoft.com/office/2006/metadata/properties"/>
  </ds:schemaRefs>
</ds:datastoreItem>
</file>

<file path=customXml/itemProps2.xml><?xml version="1.0" encoding="utf-8"?>
<ds:datastoreItem xmlns:ds="http://schemas.openxmlformats.org/officeDocument/2006/customXml" ds:itemID="{22C9DF1E-E984-4C9C-96E8-FBDEBFF158CA}">
  <ds:schemaRefs>
    <ds:schemaRef ds:uri="http://schemas.microsoft.com/sharepoint/v3/contenttype/forms"/>
  </ds:schemaRefs>
</ds:datastoreItem>
</file>

<file path=customXml/itemProps3.xml><?xml version="1.0" encoding="utf-8"?>
<ds:datastoreItem xmlns:ds="http://schemas.openxmlformats.org/officeDocument/2006/customXml" ds:itemID="{5E529F04-44A5-47B5-A4A4-B25C4C002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6633B62-810A-4A7C-B116-832D8024E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1724</Words>
  <Characters>9827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WAIVER REQUEST</vt:lpstr>
    </vt:vector>
  </TitlesOfParts>
  <Company>USDA</Company>
  <LinksUpToDate>false</LinksUpToDate>
  <CharactersWithSpaces>11528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WAIVER REQUEST</dc:title>
  <dc:creator>ITD</dc:creator>
  <cp:lastModifiedBy>Maher, Emily (OTDA)</cp:lastModifiedBy>
  <cp:revision>3</cp:revision>
  <cp:lastPrinted>2019-08-22T17:21:00Z</cp:lastPrinted>
  <dcterms:created xsi:type="dcterms:W3CDTF">2019-09-04T18:32:00Z</dcterms:created>
  <dcterms:modified xsi:type="dcterms:W3CDTF">2019-09-04T19:33:00Z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0x010100C4F98EE17FD98446BB38509C2643AC36</vt:lpwstr>
  </property>
</Properties>
</file>